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C01" w:rsidRPr="007E0E1C" w:rsidRDefault="006330B0" w:rsidP="008D49FF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/>
          <w:noProof/>
          <w:sz w:val="32"/>
          <w:szCs w:val="32"/>
          <w:lang w:eastAsia="zh-TW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34.3pt;margin-top:-36.3pt;width:19.5pt;height:26.6pt;z-index:251660288;mso-height-percent:200;mso-height-percent:200;mso-width-relative:margin;mso-height-relative:margin" stroked="f">
            <v:textbox style="mso-fit-shape-to-text:t">
              <w:txbxContent>
                <w:p w:rsidR="00AF5BAF" w:rsidRDefault="00AF5BAF" w:rsidP="004E4C01"/>
              </w:txbxContent>
            </v:textbox>
          </v:shape>
        </w:pict>
      </w:r>
      <w:r w:rsidR="004E4C01" w:rsidRPr="007E0E1C">
        <w:rPr>
          <w:rFonts w:ascii="TH SarabunPSK" w:hAnsi="TH SarabunPSK" w:cs="TH SarabunPSK"/>
          <w:sz w:val="32"/>
          <w:szCs w:val="32"/>
        </w:rPr>
        <w:t>http://www.thaigov.go.th</w:t>
      </w:r>
    </w:p>
    <w:p w:rsidR="004E4C01" w:rsidRPr="007E0E1C" w:rsidRDefault="004E4C01" w:rsidP="008D49FF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E4C01" w:rsidRPr="007E0E1C" w:rsidRDefault="004E4C01" w:rsidP="008D49FF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7E0E1C">
        <w:rPr>
          <w:rFonts w:ascii="TH SarabunPSK" w:hAnsi="TH SarabunPSK" w:cs="TH SarabunPSK"/>
          <w:sz w:val="32"/>
          <w:szCs w:val="32"/>
        </w:rPr>
        <w:tab/>
      </w:r>
      <w:r w:rsidRPr="007E0E1C">
        <w:rPr>
          <w:rFonts w:ascii="TH SarabunPSK" w:hAnsi="TH SarabunPSK" w:cs="TH SarabunPSK"/>
          <w:sz w:val="32"/>
          <w:szCs w:val="32"/>
        </w:rPr>
        <w:tab/>
      </w:r>
      <w:r w:rsidRPr="007E0E1C">
        <w:rPr>
          <w:rFonts w:ascii="TH SarabunPSK" w:hAnsi="TH SarabunPSK" w:cs="TH SarabunPSK"/>
          <w:sz w:val="32"/>
          <w:szCs w:val="32"/>
          <w:cs/>
          <w:lang w:bidi="th-TH"/>
        </w:rPr>
        <w:t>วันนี้ (</w:t>
      </w:r>
      <w:r w:rsidRPr="007E0E1C">
        <w:rPr>
          <w:rFonts w:ascii="TH SarabunPSK" w:hAnsi="TH SarabunPSK" w:cs="TH SarabunPSK"/>
          <w:sz w:val="32"/>
          <w:szCs w:val="32"/>
          <w:lang w:bidi="th-TH"/>
        </w:rPr>
        <w:t>28</w:t>
      </w:r>
      <w:r w:rsidRPr="007E0E1C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7E0E1C">
        <w:rPr>
          <w:rFonts w:ascii="TH SarabunPSK" w:hAnsi="TH SarabunPSK" w:cs="TH SarabunPSK" w:hint="cs"/>
          <w:sz w:val="32"/>
          <w:szCs w:val="32"/>
          <w:cs/>
          <w:lang w:bidi="th-TH"/>
        </w:rPr>
        <w:t>มิถุนายน</w:t>
      </w:r>
      <w:r w:rsidRPr="007E0E1C">
        <w:rPr>
          <w:rFonts w:ascii="TH SarabunPSK" w:hAnsi="TH SarabunPSK" w:cs="TH SarabunPSK"/>
          <w:sz w:val="32"/>
          <w:szCs w:val="32"/>
          <w:cs/>
          <w:lang w:bidi="th-TH"/>
        </w:rPr>
        <w:t xml:space="preserve">  2559</w:t>
      </w:r>
      <w:r w:rsidRPr="007E0E1C">
        <w:rPr>
          <w:rFonts w:ascii="TH SarabunPSK" w:hAnsi="TH SarabunPSK" w:cs="TH SarabunPSK"/>
          <w:sz w:val="32"/>
          <w:szCs w:val="32"/>
        </w:rPr>
        <w:t xml:space="preserve">) </w:t>
      </w:r>
      <w:r w:rsidRPr="007E0E1C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7E0E1C">
        <w:rPr>
          <w:rFonts w:ascii="TH SarabunPSK" w:hAnsi="TH SarabunPSK" w:cs="TH SarabunPSK"/>
          <w:sz w:val="32"/>
          <w:szCs w:val="32"/>
          <w:lang w:bidi="th-TH"/>
        </w:rPr>
        <w:t>10</w:t>
      </w:r>
      <w:r w:rsidRPr="007E0E1C">
        <w:rPr>
          <w:rFonts w:ascii="TH SarabunPSK" w:hAnsi="TH SarabunPSK" w:cs="TH SarabunPSK"/>
          <w:sz w:val="32"/>
          <w:szCs w:val="32"/>
        </w:rPr>
        <w:t xml:space="preserve">.00 </w:t>
      </w:r>
      <w:r w:rsidRPr="007E0E1C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7E0E1C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7E0E1C">
        <w:rPr>
          <w:rFonts w:ascii="TH SarabunPSK" w:hAnsi="TH SarabunPSK" w:cs="TH SarabunPSK"/>
          <w:sz w:val="32"/>
          <w:szCs w:val="32"/>
        </w:rPr>
        <w:t xml:space="preserve"> </w:t>
      </w:r>
      <w:r w:rsidRPr="007E0E1C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7E0E1C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7E0E1C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7E0E1C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7E0E1C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7E0E1C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  <w:r w:rsidRPr="007E0E1C"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  <w:t> </w:t>
      </w:r>
    </w:p>
    <w:p w:rsidR="004E4C01" w:rsidRPr="007E0E1C" w:rsidRDefault="004E4C01" w:rsidP="008D49FF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7E0E1C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7E0E1C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EE3C0A" w:rsidRDefault="004E4C01" w:rsidP="008D49FF">
      <w:pPr>
        <w:pStyle w:val="af4"/>
        <w:shd w:val="clear" w:color="auto" w:fill="FFFFFF"/>
        <w:spacing w:before="0" w:beforeAutospacing="0" w:after="0" w:afterAutospacing="0" w:line="340" w:lineRule="exact"/>
        <w:rPr>
          <w:rFonts w:ascii="TH SarabunPSK" w:hAnsi="TH SarabunPSK" w:cs="TH SarabunPSK"/>
          <w:color w:val="000000"/>
          <w:sz w:val="32"/>
          <w:szCs w:val="32"/>
        </w:rPr>
      </w:pPr>
      <w:r w:rsidRPr="007E0E1C">
        <w:rPr>
          <w:rFonts w:ascii="TH SarabunPSK" w:hAnsi="TH SarabunPSK" w:cs="TH SarabunPSK"/>
          <w:sz w:val="32"/>
          <w:szCs w:val="32"/>
          <w:rtl/>
          <w:cs/>
        </w:rPr>
        <w:tab/>
      </w:r>
      <w:r w:rsidRPr="007E0E1C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EE3C0A" w:rsidRPr="003067AD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="00EE3C0A" w:rsidRPr="00D711A6">
        <w:rPr>
          <w:rFonts w:ascii="TH SarabunPSK" w:hAnsi="TH SarabunPSK" w:cs="TH SarabunPSK"/>
          <w:sz w:val="32"/>
          <w:szCs w:val="32"/>
          <w:cs/>
          <w:lang w:bidi="th-TH"/>
        </w:rPr>
        <w:t>พันเอก อธิสิทธิ์ ไชยนุวัติ และ</w:t>
      </w:r>
      <w:r w:rsidR="00EE3C0A" w:rsidRPr="00D711A6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พันเอกหญิง ทักษดา</w:t>
      </w:r>
      <w:r w:rsidR="00EE3C0A" w:rsidRPr="00D711A6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r w:rsidR="00EE3C0A" w:rsidRPr="00D711A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สังขจันทร์ </w:t>
      </w:r>
      <w:r w:rsidR="00AF5BAF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 xml:space="preserve">             </w:t>
      </w:r>
      <w:r w:rsidR="00EE3C0A" w:rsidRPr="00D711A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ผู้ช่วยโฆษกประจำสำนักนายกรัฐมนตรี</w:t>
      </w:r>
      <w:r w:rsidR="00EE3C0A" w:rsidRPr="00D711A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EE3C0A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="00EE3C0A" w:rsidRPr="00D711A6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ได้ร่วมแถลงผลการประชุมคณะรัฐมนตรี ซึ่งสรุปสาระสำคัญดังนี้</w:t>
      </w:r>
    </w:p>
    <w:p w:rsidR="0096331D" w:rsidRPr="007E0E1C" w:rsidRDefault="004E4C01" w:rsidP="008D49F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96331D" w:rsidRPr="007E0E1C" w:rsidTr="00AF5BAF">
        <w:tc>
          <w:tcPr>
            <w:tcW w:w="9820" w:type="dxa"/>
          </w:tcPr>
          <w:p w:rsidR="0096331D" w:rsidRPr="007E0E1C" w:rsidRDefault="0096331D" w:rsidP="008D49F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E0E1C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7E0E1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E0E1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E0E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96331D" w:rsidRPr="007E0E1C" w:rsidRDefault="0096331D" w:rsidP="008D49FF">
      <w:pPr>
        <w:spacing w:line="340" w:lineRule="exact"/>
        <w:rPr>
          <w:sz w:val="32"/>
          <w:szCs w:val="32"/>
        </w:rPr>
      </w:pPr>
    </w:p>
    <w:p w:rsidR="00904CF3" w:rsidRDefault="00AF5BAF" w:rsidP="008D49FF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>1.</w:t>
      </w:r>
      <w:r w:rsidR="0096331D" w:rsidRPr="00AF5BAF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/>
          <w:sz w:val="32"/>
          <w:szCs w:val="32"/>
          <w:cs/>
        </w:rPr>
        <w:t>ร่างพระราชบัญญัติการบริหารการแก้ไขบำบัดฟื้นฟูเด็กและเยาวชนที่</w:t>
      </w:r>
    </w:p>
    <w:p w:rsidR="0096331D" w:rsidRPr="00AF5BAF" w:rsidRDefault="00904CF3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/>
          <w:sz w:val="32"/>
          <w:szCs w:val="32"/>
          <w:cs/>
        </w:rPr>
        <w:t>กระทำผิด พ.ศ. ....</w:t>
      </w:r>
    </w:p>
    <w:p w:rsidR="0096331D" w:rsidRPr="00FE320D" w:rsidRDefault="00AF5BAF" w:rsidP="008D49FF">
      <w:pPr>
        <w:shd w:val="clear" w:color="auto" w:fill="FFFFFF"/>
        <w:spacing w:line="340" w:lineRule="exact"/>
        <w:jc w:val="thaiDistribute"/>
        <w:rPr>
          <w:rFonts w:ascii="Calibri" w:eastAsia="Times New Roman" w:hAnsi="Calibri" w:cs="Segoe UI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96331D" w:rsidRPr="00AF5BA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2.</w:t>
      </w:r>
      <w:r w:rsidR="0096331D"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96331D"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7F49D1" w:rsidRPr="007F49D1">
        <w:rPr>
          <w:rFonts w:ascii="TH SarabunPSK" w:hAnsi="TH SarabunPSK" w:cs="TH SarabunPSK" w:hint="cs"/>
          <w:sz w:val="32"/>
          <w:szCs w:val="32"/>
          <w:cs/>
        </w:rPr>
        <w:t>ร่าง</w:t>
      </w:r>
      <w:r w:rsidR="007F49D1" w:rsidRPr="007F49D1">
        <w:rPr>
          <w:rFonts w:ascii="TH SarabunPSK" w:hAnsi="TH SarabunPSK" w:cs="TH SarabunPSK"/>
          <w:sz w:val="32"/>
          <w:szCs w:val="32"/>
          <w:cs/>
        </w:rPr>
        <w:t>พระราชกฤษฎีกา</w:t>
      </w:r>
      <w:r w:rsidR="0096331D"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ว่าด้วยการเสนอเรื่องและการประชุมคณะรัฐมนตรี พ.ศ. ....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96331D"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และร่างระเบียบว่าด้วยหลักเกณฑ์และวิธีการเสนอเรื่องต่อคณะรัฐมนตรี พ.ศ. ....</w:t>
      </w:r>
    </w:p>
    <w:p w:rsidR="0096331D" w:rsidRPr="00AF5BAF" w:rsidRDefault="00AF5BAF" w:rsidP="008D49FF">
      <w:pPr>
        <w:spacing w:line="340" w:lineRule="exact"/>
        <w:jc w:val="thaiDistribute"/>
        <w:rPr>
          <w:rStyle w:val="ad"/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>3.</w:t>
      </w:r>
      <w:r w:rsidR="0096331D" w:rsidRPr="00AF5BAF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/>
          <w:sz w:val="32"/>
          <w:szCs w:val="32"/>
          <w:cs/>
        </w:rPr>
        <w:t>ร่างพระราชกฤษฎีกาเหรียญ</w:t>
      </w:r>
      <w:r w:rsidR="0096331D" w:rsidRPr="00AF5BAF">
        <w:rPr>
          <w:rStyle w:val="ad"/>
          <w:rFonts w:ascii="TH SarabunPSK" w:hAnsi="TH SarabunPSK" w:cs="TH SarabunPSK"/>
          <w:sz w:val="32"/>
          <w:szCs w:val="32"/>
          <w:cs/>
        </w:rPr>
        <w:t xml:space="preserve">เฉลิมพระเกียรติสมเด็จพระนางเจ้าสิริกิติ์  </w:t>
      </w:r>
      <w:r>
        <w:rPr>
          <w:rStyle w:val="ad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d"/>
          <w:rFonts w:ascii="TH SarabunPSK" w:hAnsi="TH SarabunPSK" w:cs="TH SarabunPSK"/>
          <w:sz w:val="32"/>
          <w:szCs w:val="32"/>
          <w:cs/>
        </w:rPr>
        <w:tab/>
      </w:r>
      <w:r>
        <w:rPr>
          <w:rStyle w:val="ad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d"/>
          <w:rFonts w:ascii="TH SarabunPSK" w:hAnsi="TH SarabunPSK" w:cs="TH SarabunPSK"/>
          <w:sz w:val="32"/>
          <w:szCs w:val="32"/>
          <w:cs/>
        </w:rPr>
        <w:tab/>
      </w:r>
      <w:r>
        <w:rPr>
          <w:rStyle w:val="ad"/>
          <w:rFonts w:ascii="TH SarabunPSK" w:hAnsi="TH SarabunPSK" w:cs="TH SarabunPSK" w:hint="cs"/>
          <w:sz w:val="32"/>
          <w:szCs w:val="32"/>
          <w:cs/>
        </w:rPr>
        <w:tab/>
      </w:r>
      <w:r w:rsidR="0096331D" w:rsidRPr="00AF5BAF">
        <w:rPr>
          <w:rStyle w:val="ad"/>
          <w:rFonts w:ascii="TH SarabunPSK" w:hAnsi="TH SarabunPSK" w:cs="TH SarabunPSK"/>
          <w:sz w:val="32"/>
          <w:szCs w:val="32"/>
          <w:cs/>
        </w:rPr>
        <w:t xml:space="preserve">พระบรมราชินีนาถในโอกาสพระราชพิธีมหามงคลเฉลิมพระชนมพรรษา 7 รอบ </w:t>
      </w:r>
      <w:r>
        <w:rPr>
          <w:rStyle w:val="ad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d"/>
          <w:rFonts w:ascii="TH SarabunPSK" w:hAnsi="TH SarabunPSK" w:cs="TH SarabunPSK"/>
          <w:sz w:val="32"/>
          <w:szCs w:val="32"/>
          <w:cs/>
        </w:rPr>
        <w:tab/>
      </w:r>
      <w:r>
        <w:rPr>
          <w:rStyle w:val="ad"/>
          <w:rFonts w:ascii="TH SarabunPSK" w:hAnsi="TH SarabunPSK" w:cs="TH SarabunPSK" w:hint="cs"/>
          <w:sz w:val="32"/>
          <w:szCs w:val="32"/>
          <w:cs/>
        </w:rPr>
        <w:tab/>
      </w:r>
      <w:r>
        <w:rPr>
          <w:rStyle w:val="ad"/>
          <w:rFonts w:ascii="TH SarabunPSK" w:hAnsi="TH SarabunPSK" w:cs="TH SarabunPSK"/>
          <w:sz w:val="32"/>
          <w:szCs w:val="32"/>
          <w:cs/>
        </w:rPr>
        <w:tab/>
      </w:r>
      <w:r w:rsidR="0096331D" w:rsidRPr="00AF5BAF">
        <w:rPr>
          <w:rStyle w:val="ad"/>
          <w:rFonts w:ascii="TH SarabunPSK" w:hAnsi="TH SarabunPSK" w:cs="TH SarabunPSK"/>
          <w:sz w:val="32"/>
          <w:szCs w:val="32"/>
          <w:cs/>
        </w:rPr>
        <w:t>12 สิงหาคม  2559 พ.ศ. ....</w:t>
      </w:r>
    </w:p>
    <w:p w:rsidR="00AF5BAF" w:rsidRDefault="00AF5BAF" w:rsidP="008D49FF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ร่างกฎกระทรวงแบ่งส่วนราชการสำนักเลขาธิการนายกรัฐมนตรี </w:t>
      </w:r>
    </w:p>
    <w:p w:rsidR="0096331D" w:rsidRPr="00AF5BAF" w:rsidRDefault="00AF5BAF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สำนักนายกรัฐมนตรี พ.ศ. .... </w:t>
      </w:r>
    </w:p>
    <w:p w:rsidR="0096331D" w:rsidRPr="00AF5BAF" w:rsidRDefault="00AF5BAF" w:rsidP="008D49F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ร่างกฎกระทรวงว่าด้วยอัตราค่าบำรุงสันนิบาตสหกรณ์แห่งประเทศไทย พ.ศ. .... </w:t>
      </w:r>
    </w:p>
    <w:p w:rsidR="0096331D" w:rsidRDefault="00AF5BAF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>ร่างกฎกระทรวงกำหนดงานที่มีลักษณะอาจเป็นอันตรายต่อสุขภาพและความ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ปลอดภัยของหญิง</w:t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>มีครรภ์หรือเด็กซึ่งมีอายุต่ำกว่าสิบห้าปี พ.ศ. ....</w:t>
      </w:r>
    </w:p>
    <w:p w:rsidR="00702E9B" w:rsidRPr="00702E9B" w:rsidRDefault="00702E9B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02E9B"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02E9B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702E9B">
        <w:rPr>
          <w:rFonts w:ascii="TH SarabunPSK" w:hAnsi="TH SarabunPSK" w:cs="TH SarabunPSK" w:hint="cs"/>
          <w:sz w:val="32"/>
          <w:szCs w:val="32"/>
          <w:cs/>
        </w:rPr>
        <w:tab/>
      </w:r>
      <w:r w:rsidRPr="00702E9B">
        <w:rPr>
          <w:rFonts w:ascii="TH SarabunPSK" w:hAnsi="TH SarabunPSK" w:cs="TH SarabunPSK"/>
          <w:sz w:val="32"/>
          <w:szCs w:val="32"/>
          <w:cs/>
        </w:rPr>
        <w:t>ร่างก</w:t>
      </w:r>
      <w:r w:rsidRPr="00702E9B">
        <w:rPr>
          <w:rFonts w:ascii="TH SarabunPSK" w:hAnsi="TH SarabunPSK" w:cs="TH SarabunPSK" w:hint="cs"/>
          <w:sz w:val="32"/>
          <w:szCs w:val="32"/>
          <w:cs/>
        </w:rPr>
        <w:t>ฎ</w:t>
      </w:r>
      <w:r w:rsidRPr="00702E9B">
        <w:rPr>
          <w:rFonts w:ascii="TH SarabunPSK" w:hAnsi="TH SarabunPSK" w:cs="TH SarabunPSK"/>
          <w:sz w:val="32"/>
          <w:szCs w:val="32"/>
          <w:cs/>
        </w:rPr>
        <w:t>กระทรวงกำหนดลักษณะของเหรียญกษาปณ์ที่ระลึกเฉลิมพระเกียรติ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02E9B">
        <w:rPr>
          <w:rFonts w:ascii="TH SarabunPSK" w:hAnsi="TH SarabunPSK" w:cs="TH SarabunPSK"/>
          <w:sz w:val="32"/>
          <w:szCs w:val="32"/>
          <w:cs/>
        </w:rPr>
        <w:t>สมเด็จพระนางเจ้าสิริกิติ์พระบรมราชินีนาถ เนื่องในโอกาสพระราชพิธีมหามงคล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02E9B">
        <w:rPr>
          <w:rFonts w:ascii="TH SarabunPSK" w:hAnsi="TH SarabunPSK" w:cs="TH SarabunPSK"/>
          <w:sz w:val="32"/>
          <w:szCs w:val="32"/>
          <w:cs/>
        </w:rPr>
        <w:t xml:space="preserve">เฉลิมพระชนมพรรษา 7 รอบ 12 สิงหาคม 2559 </w:t>
      </w:r>
      <w:r w:rsidRPr="00702E9B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02E9B">
        <w:rPr>
          <w:rFonts w:ascii="TH SarabunPSK" w:hAnsi="TH SarabunPSK" w:cs="TH SarabunPSK"/>
          <w:sz w:val="32"/>
          <w:szCs w:val="32"/>
          <w:cs/>
        </w:rPr>
        <w:t>พ.ศ. ....</w:t>
      </w:r>
    </w:p>
    <w:p w:rsidR="00702E9B" w:rsidRPr="00AF5BAF" w:rsidRDefault="00702E9B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6331D" w:rsidRPr="007E0E1C" w:rsidRDefault="0096331D" w:rsidP="008D49F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96331D" w:rsidRPr="007E0E1C" w:rsidTr="00AF5BAF">
        <w:tc>
          <w:tcPr>
            <w:tcW w:w="9820" w:type="dxa"/>
          </w:tcPr>
          <w:p w:rsidR="0096331D" w:rsidRPr="007E0E1C" w:rsidRDefault="0096331D" w:rsidP="008D49F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E0E1C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7E0E1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E0E1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E0E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เศรษฐกิจ </w:t>
            </w:r>
            <w:r w:rsidRPr="007E0E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7E0E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สังคม </w:t>
            </w:r>
          </w:p>
        </w:tc>
      </w:tr>
    </w:tbl>
    <w:p w:rsidR="0096331D" w:rsidRPr="007E0E1C" w:rsidRDefault="0096331D" w:rsidP="008D49FF">
      <w:pPr>
        <w:spacing w:line="340" w:lineRule="exact"/>
        <w:rPr>
          <w:sz w:val="32"/>
          <w:szCs w:val="32"/>
        </w:rPr>
      </w:pPr>
    </w:p>
    <w:p w:rsidR="0096331D" w:rsidRPr="00AF5BAF" w:rsidRDefault="00AF5BAF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75BDA">
        <w:rPr>
          <w:rFonts w:ascii="TH SarabunPSK" w:hAnsi="TH SarabunPSK" w:cs="TH SarabunPSK" w:hint="cs"/>
          <w:sz w:val="32"/>
          <w:szCs w:val="32"/>
          <w:cs/>
        </w:rPr>
        <w:t>8</w:t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>.</w:t>
      </w:r>
      <w:r w:rsidR="0096331D" w:rsidRPr="00AF5BAF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/>
          <w:sz w:val="32"/>
          <w:szCs w:val="32"/>
          <w:cs/>
        </w:rPr>
        <w:t xml:space="preserve">ขอขยายระยะเวลาโครงการสินเชื่อดอกเบี้ยต่ำ </w:t>
      </w:r>
      <w:r w:rsidR="0096331D" w:rsidRPr="00AF5BAF">
        <w:rPr>
          <w:rFonts w:ascii="TH SarabunPSK" w:hAnsi="TH SarabunPSK" w:cs="TH SarabunPSK"/>
          <w:sz w:val="32"/>
          <w:szCs w:val="32"/>
        </w:rPr>
        <w:t>(Policy Loan)</w:t>
      </w:r>
    </w:p>
    <w:p w:rsidR="00AF5BAF" w:rsidRDefault="00AF5BAF" w:rsidP="008D49FF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75BDA">
        <w:rPr>
          <w:rFonts w:ascii="TH SarabunPSK" w:hAnsi="TH SarabunPSK" w:cs="TH SarabunPSK" w:hint="cs"/>
          <w:sz w:val="32"/>
          <w:szCs w:val="32"/>
          <w:cs/>
        </w:rPr>
        <w:t>9</w:t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>โครงการสินเชื่อดอกเบี้ยต่ำเพื่อปรับเปลี่ยนเครื่องจักรและเพิ่มประสิทธิภาพ</w:t>
      </w:r>
    </w:p>
    <w:p w:rsidR="0096331D" w:rsidRPr="00AF5BAF" w:rsidRDefault="00AF5BAF" w:rsidP="008D49FF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>การผลิตสำหรับผู้ประกอบกิจการวิสาหกิจขนาดกลางและขนาดย่อม (</w:t>
      </w:r>
      <w:r w:rsidR="0096331D" w:rsidRPr="00AF5BAF">
        <w:rPr>
          <w:rFonts w:ascii="TH SarabunPSK" w:hAnsi="TH SarabunPSK" w:cs="TH SarabunPSK"/>
          <w:sz w:val="32"/>
          <w:szCs w:val="32"/>
        </w:rPr>
        <w:t>SMEs)</w:t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6331D" w:rsidRPr="00AF5BAF" w:rsidRDefault="00AF5BAF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75BDA">
        <w:rPr>
          <w:rFonts w:ascii="TH SarabunPSK" w:hAnsi="TH SarabunPSK" w:cs="TH SarabunPSK" w:hint="cs"/>
          <w:sz w:val="32"/>
          <w:szCs w:val="32"/>
          <w:cs/>
        </w:rPr>
        <w:t>10</w:t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>แนวทางเพื่อสนับสนุนการดำเนินการตามแผนยุทธศาสตร์การพัฒนาโครงสร้าง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>พื้นฐานระบบการชำระเงินแบบอิเล็กทรอนิกส์แห่งชาติ</w:t>
      </w:r>
    </w:p>
    <w:p w:rsidR="00AF5BAF" w:rsidRDefault="00AF5BAF" w:rsidP="008D49FF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75BDA">
        <w:rPr>
          <w:rFonts w:ascii="TH SarabunPSK" w:hAnsi="TH SarabunPSK" w:cs="TH SarabunPSK" w:hint="cs"/>
          <w:sz w:val="32"/>
          <w:szCs w:val="32"/>
          <w:cs/>
        </w:rPr>
        <w:t>11</w:t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>ร่างข้อบังคับการรถไฟฟ้าขนส่งมวลชนแห่งประเทศไทยออกตามความใน</w:t>
      </w:r>
    </w:p>
    <w:p w:rsidR="0096331D" w:rsidRPr="00AF5BAF" w:rsidRDefault="00AF5BAF" w:rsidP="008D49FF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มาตรา 18 (13)  แห่งพระราชบัญญัติการรถไฟฟ้าขนส่งมวลชนแห่งประเทศไทย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พ.ศ. 2543 จำนวน  3 ฉบับ </w:t>
      </w:r>
    </w:p>
    <w:p w:rsidR="0096331D" w:rsidRPr="00AF5BAF" w:rsidRDefault="00AF5BAF" w:rsidP="008D49F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>1</w:t>
      </w:r>
      <w:r w:rsidR="00775BDA">
        <w:rPr>
          <w:rFonts w:ascii="TH SarabunPSK" w:hAnsi="TH SarabunPSK" w:cs="TH SarabunPSK" w:hint="cs"/>
          <w:sz w:val="32"/>
          <w:szCs w:val="32"/>
          <w:cs/>
        </w:rPr>
        <w:t>2</w:t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โครงการพัฒนาระเบียงเศรษฐกิจภาคตะวันออก </w:t>
      </w:r>
      <w:r w:rsidR="0096331D" w:rsidRPr="00AF5BAF">
        <w:rPr>
          <w:rFonts w:ascii="TH SarabunPSK" w:hAnsi="TH SarabunPSK" w:cs="TH SarabunPSK"/>
          <w:sz w:val="32"/>
          <w:szCs w:val="32"/>
        </w:rPr>
        <w:t xml:space="preserve">(Eastern Economic Corridor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96331D" w:rsidRPr="00AF5BAF">
        <w:rPr>
          <w:rFonts w:ascii="TH SarabunPSK" w:hAnsi="TH SarabunPSK" w:cs="TH SarabunPSK"/>
          <w:sz w:val="32"/>
          <w:szCs w:val="32"/>
        </w:rPr>
        <w:t xml:space="preserve">Development) </w:t>
      </w:r>
    </w:p>
    <w:p w:rsidR="0096331D" w:rsidRDefault="0096331D" w:rsidP="008D49FF">
      <w:pPr>
        <w:spacing w:line="340" w:lineRule="exact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D49FF" w:rsidRDefault="008D49FF" w:rsidP="008D49FF">
      <w:pPr>
        <w:spacing w:line="340" w:lineRule="exact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D49FF" w:rsidRDefault="008D49FF" w:rsidP="008D49FF">
      <w:pPr>
        <w:spacing w:line="340" w:lineRule="exact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D49FF" w:rsidRPr="00E26E99" w:rsidRDefault="008D49FF" w:rsidP="008D49FF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96331D" w:rsidRPr="007E0E1C" w:rsidTr="00AF5BAF">
        <w:tc>
          <w:tcPr>
            <w:tcW w:w="9820" w:type="dxa"/>
          </w:tcPr>
          <w:p w:rsidR="0096331D" w:rsidRPr="007E0E1C" w:rsidRDefault="0096331D" w:rsidP="008D49F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E0E1C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7E0E1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E0E1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E0E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96331D" w:rsidRPr="007E0E1C" w:rsidRDefault="0096331D" w:rsidP="008D49FF">
      <w:pPr>
        <w:spacing w:line="340" w:lineRule="exact"/>
        <w:rPr>
          <w:sz w:val="32"/>
          <w:szCs w:val="32"/>
        </w:rPr>
      </w:pPr>
    </w:p>
    <w:p w:rsidR="0096331D" w:rsidRPr="00AF5BAF" w:rsidRDefault="00AF5BAF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775BDA">
        <w:rPr>
          <w:rFonts w:ascii="TH SarabunPSK" w:hAnsi="TH SarabunPSK" w:cs="TH SarabunPSK"/>
          <w:sz w:val="32"/>
          <w:szCs w:val="32"/>
        </w:rPr>
        <w:t>13</w:t>
      </w:r>
      <w:r w:rsidR="0096331D" w:rsidRPr="00AF5BAF">
        <w:rPr>
          <w:rFonts w:ascii="TH SarabunPSK" w:hAnsi="TH SarabunPSK" w:cs="TH SarabunPSK"/>
          <w:sz w:val="32"/>
          <w:szCs w:val="32"/>
        </w:rPr>
        <w:t>.</w:t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>รายงานผลการเจรจาการบินระหว่างไทย-ปากีสถาน</w:t>
      </w:r>
    </w:p>
    <w:p w:rsidR="00AF5BAF" w:rsidRDefault="00AF5BAF" w:rsidP="008D49FF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775BDA">
        <w:rPr>
          <w:rFonts w:ascii="TH SarabunPSK" w:hAnsi="TH SarabunPSK" w:cs="TH SarabunPSK"/>
          <w:sz w:val="32"/>
          <w:szCs w:val="32"/>
        </w:rPr>
        <w:t>14</w:t>
      </w:r>
      <w:r w:rsidR="0096331D" w:rsidRPr="00AF5BAF">
        <w:rPr>
          <w:rFonts w:ascii="TH SarabunPSK" w:hAnsi="TH SarabunPSK" w:cs="TH SarabunPSK"/>
          <w:sz w:val="32"/>
          <w:szCs w:val="32"/>
        </w:rPr>
        <w:t>.</w:t>
      </w:r>
      <w:r w:rsidR="0096331D" w:rsidRPr="00AF5BAF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/>
          <w:sz w:val="32"/>
          <w:szCs w:val="32"/>
          <w:cs/>
        </w:rPr>
        <w:t>ขอความเห็นชอบเสนอข้อกำหนดร่างขอบเขตการทำงานของกองทุนเพื่อบรรเทา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/>
          <w:sz w:val="32"/>
          <w:szCs w:val="32"/>
          <w:cs/>
        </w:rPr>
        <w:t>ทุกข์และให้ความช่วยเหลือทางมนุษยธรรมสำหรับเหยื่อจากการเคลื่อนย้าย</w:t>
      </w:r>
    </w:p>
    <w:p w:rsidR="0096331D" w:rsidRPr="00AF5BAF" w:rsidRDefault="00AF5BAF" w:rsidP="008D49F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/>
          <w:sz w:val="32"/>
          <w:szCs w:val="32"/>
          <w:cs/>
        </w:rPr>
        <w:t>ถิ่นฐานแบบไม่ปกติ (</w:t>
      </w:r>
      <w:r w:rsidR="0096331D" w:rsidRPr="00AF5BAF">
        <w:rPr>
          <w:rFonts w:ascii="TH SarabunPSK" w:hAnsi="TH SarabunPSK" w:cs="TH SarabunPSK"/>
          <w:sz w:val="32"/>
          <w:szCs w:val="32"/>
        </w:rPr>
        <w:t xml:space="preserve">Terms of Reference of the Trust Fund for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96331D" w:rsidRPr="00AF5BAF">
        <w:rPr>
          <w:rFonts w:ascii="TH SarabunPSK" w:hAnsi="TH SarabunPSK" w:cs="TH SarabunPSK"/>
          <w:sz w:val="32"/>
          <w:szCs w:val="32"/>
        </w:rPr>
        <w:t xml:space="preserve">Humanitarian and Relief Efforts for the Victims of Irregular Movement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96331D" w:rsidRPr="00AF5BAF">
        <w:rPr>
          <w:rFonts w:ascii="TH SarabunPSK" w:hAnsi="TH SarabunPSK" w:cs="TH SarabunPSK"/>
          <w:sz w:val="32"/>
          <w:szCs w:val="32"/>
        </w:rPr>
        <w:t>of Persons</w:t>
      </w:r>
      <w:r w:rsidR="0096331D" w:rsidRPr="00AF5BAF">
        <w:rPr>
          <w:rFonts w:ascii="TH SarabunPSK" w:hAnsi="TH SarabunPSK" w:cs="TH SarabunPSK"/>
          <w:sz w:val="32"/>
          <w:szCs w:val="32"/>
          <w:cs/>
        </w:rPr>
        <w:t>)</w:t>
      </w:r>
    </w:p>
    <w:p w:rsidR="0096331D" w:rsidRPr="008D49FF" w:rsidRDefault="00AF5BAF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775BDA">
        <w:rPr>
          <w:rFonts w:ascii="TH SarabunPSK" w:hAnsi="TH SarabunPSK" w:cs="TH SarabunPSK"/>
          <w:sz w:val="32"/>
          <w:szCs w:val="32"/>
        </w:rPr>
        <w:t>15</w:t>
      </w:r>
      <w:r w:rsidR="0096331D" w:rsidRPr="00AF5BAF">
        <w:rPr>
          <w:rFonts w:ascii="TH SarabunPSK" w:hAnsi="TH SarabunPSK" w:cs="TH SarabunPSK"/>
          <w:sz w:val="32"/>
          <w:szCs w:val="32"/>
        </w:rPr>
        <w:t>.</w:t>
      </w:r>
      <w:r w:rsidR="0096331D" w:rsidRPr="00AF5BAF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</w:rPr>
        <w:tab/>
      </w:r>
      <w:r w:rsidR="0096331D" w:rsidRPr="00AF5BAF">
        <w:rPr>
          <w:rFonts w:ascii="TH SarabunPSK" w:hAnsi="TH SarabunPSK" w:cs="TH SarabunPSK"/>
          <w:sz w:val="32"/>
          <w:szCs w:val="32"/>
        </w:rPr>
        <w:t>(</w:t>
      </w:r>
      <w:r w:rsidR="0096331D" w:rsidRPr="00AF5BAF">
        <w:rPr>
          <w:rFonts w:ascii="TH SarabunPSK" w:hAnsi="TH SarabunPSK" w:cs="TH SarabunPSK"/>
          <w:sz w:val="32"/>
          <w:szCs w:val="32"/>
          <w:cs/>
        </w:rPr>
        <w:t>ร่าง</w:t>
      </w:r>
      <w:r w:rsidR="0096331D" w:rsidRPr="00AF5BAF">
        <w:rPr>
          <w:rFonts w:ascii="TH SarabunPSK" w:hAnsi="TH SarabunPSK" w:cs="TH SarabunPSK"/>
          <w:sz w:val="32"/>
          <w:szCs w:val="32"/>
        </w:rPr>
        <w:t xml:space="preserve">) </w:t>
      </w:r>
      <w:r w:rsidR="0096331D" w:rsidRPr="00AF5BAF">
        <w:rPr>
          <w:rFonts w:ascii="TH SarabunPSK" w:hAnsi="TH SarabunPSK" w:cs="TH SarabunPSK"/>
          <w:sz w:val="32"/>
          <w:szCs w:val="32"/>
          <w:cs/>
        </w:rPr>
        <w:t xml:space="preserve">บันทึกความเข้าใจว่าด้วยความร่วมมือด้านแรงงาน </w:t>
      </w:r>
      <w:r w:rsidR="0096331D" w:rsidRPr="00AF5BAF">
        <w:rPr>
          <w:rFonts w:ascii="TH SarabunPSK" w:hAnsi="TH SarabunPSK" w:cs="TH SarabunPSK"/>
          <w:sz w:val="32"/>
          <w:szCs w:val="32"/>
        </w:rPr>
        <w:t xml:space="preserve">(MOU) </w:t>
      </w:r>
      <w:r w:rsidR="0096331D" w:rsidRPr="00AF5BAF">
        <w:rPr>
          <w:rFonts w:ascii="TH SarabunPSK" w:hAnsi="TH SarabunPSK" w:cs="TH SarabunPSK"/>
          <w:sz w:val="32"/>
          <w:szCs w:val="32"/>
          <w:cs/>
        </w:rPr>
        <w:t>ระหว่างรัฐบาล</w:t>
      </w:r>
      <w:r w:rsidRPr="008D49FF">
        <w:rPr>
          <w:rFonts w:ascii="TH SarabunPSK" w:hAnsi="TH SarabunPSK" w:cs="TH SarabunPSK"/>
          <w:sz w:val="32"/>
          <w:szCs w:val="32"/>
          <w:cs/>
        </w:rPr>
        <w:tab/>
      </w:r>
      <w:r w:rsidRPr="008D49FF">
        <w:rPr>
          <w:rFonts w:ascii="TH SarabunPSK" w:hAnsi="TH SarabunPSK" w:cs="TH SarabunPSK" w:hint="cs"/>
          <w:sz w:val="32"/>
          <w:szCs w:val="32"/>
          <w:cs/>
        </w:rPr>
        <w:tab/>
      </w:r>
      <w:r w:rsidRPr="008D49FF">
        <w:rPr>
          <w:rFonts w:ascii="TH SarabunPSK" w:hAnsi="TH SarabunPSK" w:cs="TH SarabunPSK"/>
          <w:sz w:val="32"/>
          <w:szCs w:val="32"/>
          <w:cs/>
        </w:rPr>
        <w:tab/>
      </w:r>
      <w:r w:rsidRPr="008D49FF">
        <w:rPr>
          <w:rFonts w:ascii="TH SarabunPSK" w:hAnsi="TH SarabunPSK" w:cs="TH SarabunPSK" w:hint="cs"/>
          <w:sz w:val="32"/>
          <w:szCs w:val="32"/>
          <w:cs/>
        </w:rPr>
        <w:tab/>
      </w:r>
      <w:r w:rsidR="0096331D" w:rsidRPr="008D49FF">
        <w:rPr>
          <w:rFonts w:ascii="TH SarabunPSK" w:hAnsi="TH SarabunPSK" w:cs="TH SarabunPSK"/>
          <w:sz w:val="32"/>
          <w:szCs w:val="32"/>
          <w:cs/>
        </w:rPr>
        <w:t>แห่งราชอาณาจักรไทยและรัฐบาลแห่งสาธารณรัฐประชาธิปไตยประชาชนลาว</w:t>
      </w:r>
    </w:p>
    <w:p w:rsidR="008D49FF" w:rsidRPr="008D49FF" w:rsidRDefault="008D49FF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75BDA">
        <w:rPr>
          <w:rFonts w:ascii="TH SarabunPSK" w:hAnsi="TH SarabunPSK" w:cs="TH SarabunPSK" w:hint="cs"/>
          <w:sz w:val="32"/>
          <w:szCs w:val="32"/>
          <w:cs/>
        </w:rPr>
        <w:t>16</w:t>
      </w:r>
      <w:r w:rsidRPr="008D49F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D49F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D49FF">
        <w:rPr>
          <w:rFonts w:ascii="TH SarabunPSK" w:hAnsi="TH SarabunPSK" w:cs="TH SarabunPSK" w:hint="cs"/>
          <w:sz w:val="32"/>
          <w:szCs w:val="32"/>
          <w:cs/>
        </w:rPr>
        <w:t>ขอความเห็นชอบร่างเจตนารมณ์ว่าด้วยการจัดตั้งคณะทำงานความร่วมมือทาง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D49FF">
        <w:rPr>
          <w:rFonts w:ascii="TH SarabunPSK" w:hAnsi="TH SarabunPSK" w:cs="TH SarabunPSK" w:hint="cs"/>
          <w:sz w:val="32"/>
          <w:szCs w:val="32"/>
          <w:cs/>
        </w:rPr>
        <w:t>ทหารระหว่างกองทัพบกกับกองกำลังป้องกันตนเองทางบกญี่ปุ่น</w:t>
      </w:r>
    </w:p>
    <w:p w:rsidR="0096331D" w:rsidRDefault="0096331D" w:rsidP="008D49F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96331D" w:rsidRPr="007E0E1C" w:rsidTr="00AF5BAF">
        <w:tc>
          <w:tcPr>
            <w:tcW w:w="9820" w:type="dxa"/>
          </w:tcPr>
          <w:p w:rsidR="0096331D" w:rsidRPr="007E0E1C" w:rsidRDefault="0096331D" w:rsidP="008D49F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E0E1C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7E0E1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E0E1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E0E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96331D" w:rsidRPr="007E0E1C" w:rsidRDefault="0096331D" w:rsidP="008D49FF">
      <w:pPr>
        <w:spacing w:line="340" w:lineRule="exact"/>
        <w:rPr>
          <w:sz w:val="32"/>
          <w:szCs w:val="32"/>
        </w:rPr>
      </w:pPr>
    </w:p>
    <w:p w:rsidR="0096331D" w:rsidRPr="00AF5BAF" w:rsidRDefault="00AF5BAF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75BDA">
        <w:rPr>
          <w:rFonts w:ascii="TH SarabunPSK" w:hAnsi="TH SarabunPSK" w:cs="TH SarabunPSK" w:hint="cs"/>
          <w:sz w:val="32"/>
          <w:szCs w:val="32"/>
          <w:cs/>
        </w:rPr>
        <w:t>17</w:t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ทรงคุณวุฒิ (กระทรวงการคลัง) </w:t>
      </w:r>
    </w:p>
    <w:p w:rsidR="0096331D" w:rsidRPr="00AF5BAF" w:rsidRDefault="00AF5BAF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75BDA">
        <w:rPr>
          <w:rFonts w:ascii="TH SarabunPSK" w:hAnsi="TH SarabunPSK" w:cs="TH SarabunPSK" w:hint="cs"/>
          <w:sz w:val="32"/>
          <w:szCs w:val="32"/>
          <w:cs/>
        </w:rPr>
        <w:t>18</w:t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ทรงคุณวุฒิ (กระทรวงยุติธรรม) </w:t>
      </w:r>
    </w:p>
    <w:p w:rsidR="0096331D" w:rsidRPr="00AF5BAF" w:rsidRDefault="00AF5BAF" w:rsidP="008D49F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75BDA">
        <w:rPr>
          <w:rFonts w:ascii="TH SarabunPSK" w:hAnsi="TH SarabunPSK" w:cs="TH SarabunPSK" w:hint="cs"/>
          <w:sz w:val="32"/>
          <w:szCs w:val="32"/>
          <w:cs/>
        </w:rPr>
        <w:t>19</w:t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>แต่งตั้งประธานกรรมการและกรรมการผู้ทรงคุณวุฒิในคณะกรรมการบริหาร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สำนักงานพัฒนาเศรษฐกิจจากฐานชีวภาพ </w:t>
      </w:r>
    </w:p>
    <w:p w:rsidR="00AF5BAF" w:rsidRDefault="00AF5BAF" w:rsidP="008D49FF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75BDA">
        <w:rPr>
          <w:rFonts w:ascii="TH SarabunPSK" w:hAnsi="TH SarabunPSK" w:cs="TH SarabunPSK" w:hint="cs"/>
          <w:sz w:val="32"/>
          <w:szCs w:val="32"/>
          <w:cs/>
        </w:rPr>
        <w:t>20</w:t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>ขอแก้ไขการแต่งตั้งกรรมการในคณะกรรมการผังเมืองตามพระราชบัญญัติ</w:t>
      </w:r>
    </w:p>
    <w:p w:rsidR="0096331D" w:rsidRPr="00AF5BAF" w:rsidRDefault="00AF5BAF" w:rsidP="008D49F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6331D" w:rsidRPr="00AF5BAF">
        <w:rPr>
          <w:rFonts w:ascii="TH SarabunPSK" w:hAnsi="TH SarabunPSK" w:cs="TH SarabunPSK" w:hint="cs"/>
          <w:sz w:val="32"/>
          <w:szCs w:val="32"/>
          <w:cs/>
        </w:rPr>
        <w:t xml:space="preserve">การผังเมือง (ฉบับที่ 4) พ.ศ. 2558 มาตรา 6 (5) </w:t>
      </w:r>
    </w:p>
    <w:p w:rsidR="004E4C01" w:rsidRPr="00AF5BAF" w:rsidRDefault="004E4C01" w:rsidP="008D49FF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F5BAF">
        <w:rPr>
          <w:rFonts w:ascii="TH SarabunPSK" w:hAnsi="TH SarabunPSK" w:cs="TH SarabunPSK" w:hint="cs"/>
          <w:sz w:val="32"/>
          <w:szCs w:val="32"/>
          <w:cs/>
        </w:rPr>
        <w:tab/>
      </w:r>
    </w:p>
    <w:p w:rsidR="004E4C01" w:rsidRPr="007E0E1C" w:rsidRDefault="00AF5BAF" w:rsidP="008D49FF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------------------------------------------------------</w:t>
      </w:r>
    </w:p>
    <w:p w:rsidR="004E4C01" w:rsidRPr="007E0E1C" w:rsidRDefault="004E4C01" w:rsidP="008D49FF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E4C01" w:rsidRPr="007E0E1C" w:rsidRDefault="004E4C01" w:rsidP="008D49FF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4E4C01" w:rsidRPr="007E0E1C" w:rsidRDefault="004E4C01" w:rsidP="008D49FF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4E4C01" w:rsidRPr="007E0E1C" w:rsidRDefault="004E4C01" w:rsidP="008D49F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E4C01" w:rsidRPr="007E0E1C" w:rsidRDefault="004E4C01" w:rsidP="008D49F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E4C01" w:rsidRPr="007E0E1C" w:rsidRDefault="004E4C01" w:rsidP="008D49F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E4C01" w:rsidRPr="007E0E1C" w:rsidRDefault="004E4C01" w:rsidP="008D49F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E4C01" w:rsidRPr="007E0E1C" w:rsidRDefault="004E4C01" w:rsidP="008D49F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E4C01" w:rsidRPr="007E0E1C" w:rsidRDefault="004E4C01" w:rsidP="008D49F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E4C01" w:rsidRPr="007E0E1C" w:rsidRDefault="004E4C01" w:rsidP="008D49F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E4C01" w:rsidRPr="007E0E1C" w:rsidRDefault="004E4C01" w:rsidP="008D49F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E4C01" w:rsidRPr="007E0E1C" w:rsidRDefault="004E4C01" w:rsidP="008D49F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E4C01" w:rsidRDefault="004E4C01" w:rsidP="008D49F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E73D87" w:rsidRDefault="00E73D87" w:rsidP="008D49F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E73D87" w:rsidRDefault="00E73D87" w:rsidP="008D49F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E73D87" w:rsidRDefault="00E73D87" w:rsidP="008D49F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E73D87" w:rsidRDefault="00E73D87" w:rsidP="008D49F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4E4C01" w:rsidRPr="007E0E1C" w:rsidTr="00AF5BAF">
        <w:tc>
          <w:tcPr>
            <w:tcW w:w="9820" w:type="dxa"/>
          </w:tcPr>
          <w:p w:rsidR="004E4C01" w:rsidRPr="007E0E1C" w:rsidRDefault="004E4C01" w:rsidP="008D49F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E0E1C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7E0E1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E0E1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E0E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952950" w:rsidRPr="007E0E1C" w:rsidRDefault="00952950" w:rsidP="008D49FF">
      <w:pPr>
        <w:spacing w:line="340" w:lineRule="exact"/>
        <w:rPr>
          <w:sz w:val="32"/>
          <w:szCs w:val="32"/>
        </w:rPr>
      </w:pPr>
    </w:p>
    <w:p w:rsidR="00855363" w:rsidRPr="007E0E1C" w:rsidRDefault="00E73D87" w:rsidP="008D49F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855363" w:rsidRPr="007E0E1C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ร่างพระราชบัญญัติการบริหารการแก้ไขบำบัดฟื้นฟูเด็กและเยาวชนที่กระทำผิด พ.ศ. ....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หลักการร่างพระราชบัญญัติการบริหารการแก้ไขบำบัดฟื้นฟูเด็กและเยาวชนที่กระทำผิด พ.ศ .... ตามที่กระทรวงยุติธรรม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 (ยธ.)</w:t>
      </w:r>
      <w:r w:rsidR="007F49D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E0E1C">
        <w:rPr>
          <w:rFonts w:ascii="TH SarabunPSK" w:hAnsi="TH SarabunPSK" w:cs="TH SarabunPSK"/>
          <w:sz w:val="32"/>
          <w:szCs w:val="32"/>
          <w:cs/>
        </w:rPr>
        <w:t>เสนอ และให้ส่งสำนักงานคณะกรรมการกฤษฎีกาตรวจพิจารณา แล้วส่งให้คณะกรรมการประสานงานสภานิติบัญญัติแห่งชาติพิจารณาก่อนเสนอสภานิติบัญญัติแห่งชาติต่อไป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0E1C">
        <w:rPr>
          <w:rFonts w:ascii="TH SarabunPSK" w:hAnsi="TH SarabunPSK" w:cs="TH SarabunPSK"/>
          <w:sz w:val="32"/>
          <w:szCs w:val="32"/>
          <w:cs/>
        </w:rPr>
        <w:tab/>
      </w:r>
      <w:r w:rsidRPr="007E0E1C">
        <w:rPr>
          <w:rFonts w:ascii="TH SarabunPSK" w:hAnsi="TH SarabunPSK" w:cs="TH SarabunPSK"/>
          <w:sz w:val="32"/>
          <w:szCs w:val="32"/>
          <w:cs/>
        </w:rPr>
        <w:tab/>
      </w:r>
      <w:r w:rsidRPr="007E0E1C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สาระสำคัญของร่างพระราชบัญญัติฯ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/>
          <w:sz w:val="32"/>
          <w:szCs w:val="32"/>
          <w:cs/>
        </w:rPr>
        <w:tab/>
      </w:r>
      <w:r w:rsidRPr="007E0E1C">
        <w:rPr>
          <w:rFonts w:ascii="TH SarabunPSK" w:hAnsi="TH SarabunPSK" w:cs="TH SarabunPSK"/>
          <w:sz w:val="32"/>
          <w:szCs w:val="32"/>
          <w:cs/>
        </w:rPr>
        <w:tab/>
        <w:t>1. กำหนดให้มีคณะกรรมการนโยบายการบริหารการแก้ไขบำบัดฟื้นฟูเด็กและเยาวชนที่กระทำผิด โดยรัฐมนตรีว่าการกระทรวงยุติธรรมเป็นประธานกรรมการและปลัดกระทรวงยุติธรรมเป็นรองประธานกรรมการ กรรมการประกอบด้วยกรรมการโดยตำแหน่งจากหน่วยงานต่าง ๆ ที่เกี่ยวข้องและกรรมการผู้ทรงคุณวุฒิซึ่งรัฐมนตรีแต่งตั้งจากผู้มีความรู้</w:t>
      </w:r>
      <w:r w:rsidR="007F49D1">
        <w:rPr>
          <w:rFonts w:ascii="TH SarabunPSK" w:hAnsi="TH SarabunPSK" w:cs="TH SarabunPSK" w:hint="cs"/>
          <w:sz w:val="32"/>
          <w:szCs w:val="32"/>
          <w:cs/>
        </w:rPr>
        <w:t>ค</w:t>
      </w:r>
      <w:r w:rsidRPr="007E0E1C">
        <w:rPr>
          <w:rFonts w:ascii="TH SarabunPSK" w:hAnsi="TH SarabunPSK" w:cs="TH SarabunPSK"/>
          <w:sz w:val="32"/>
          <w:szCs w:val="32"/>
          <w:cs/>
        </w:rPr>
        <w:t>วามสามารถ ความเชี่ยวชาญ และประสบการณ์เป็นที่ประจักษ์ด้านจิตวิทยา ด้านสังคมสงเคราะห์ ด้านสาธารณสุข ด้านการศึกษา ด้านสิทธิเด็ก และด้านการคุ้มครองเด็ก โดยให้อธิบดีกรมพินิจและคุ้มครองเด็กและเยาวชนเป็นกรรมการและเลขานุการ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/>
          <w:sz w:val="32"/>
          <w:szCs w:val="32"/>
          <w:cs/>
        </w:rPr>
        <w:t>2. กำหนดให้คณะกรรมการฯ มีอำนาจหน้าที่กำหนดนโยบายและทิศทางในการบริหารการแก้ไขบำบัดฟื้นฟูเด็กและเยาวชนที่กระทำผิด ให้คำแนะนำหรือคำปรึกษาแก่รัฐมนตรีในการออกกฎหมาย ระเบียบ และประกาศตามพระราชบัญญัตินี้ พิจารณาให้ความเห็นเกี่ยวกับการบริหารงานการแก้ไขบำบัดฟื้นฟูเด็กและเยาวชนที่กระทำผิด กำหนดหรือเสนอแนะแนวทางกลยุทธ์และมาตรการในการปรับปรุงและพัฒนากระบวนการยุติธรรมสำหรับเด็ก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/>
          <w:sz w:val="32"/>
          <w:szCs w:val="32"/>
          <w:cs/>
        </w:rPr>
        <w:t>3. กำหนดให้อธิบดีกรมพินิจและคุ้มครองเด็กและเยาวชนมีอำนาจกำหนดอำนาจและหน้าที่ของ</w:t>
      </w:r>
      <w:r w:rsidR="00F1245B" w:rsidRPr="007E0E1C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7E0E1C">
        <w:rPr>
          <w:rFonts w:ascii="TH SarabunPSK" w:hAnsi="TH SarabunPSK" w:cs="TH SarabunPSK"/>
          <w:sz w:val="32"/>
          <w:szCs w:val="32"/>
          <w:cs/>
        </w:rPr>
        <w:t>เจ้าพนักงานพินิจ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/>
          <w:sz w:val="32"/>
          <w:szCs w:val="32"/>
          <w:cs/>
        </w:rPr>
        <w:t>4. กำหนดห้ามมิให้ใช้เครื่องพันธนาการใด ๆ แก่เด็กและเยาวชนที่อยู่ในสถานที่ควบคุม เว้นแต่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จะ</w:t>
      </w:r>
      <w:r w:rsidRPr="007E0E1C">
        <w:rPr>
          <w:rFonts w:ascii="TH SarabunPSK" w:hAnsi="TH SarabunPSK" w:cs="TH SarabunPSK"/>
          <w:sz w:val="32"/>
          <w:szCs w:val="32"/>
          <w:cs/>
        </w:rPr>
        <w:t>มีเหตุจำเป็นอย่างยิ่งอันมิอาจหลีกเลี่ยงได้ เพื่อป้องกันการหลบหนีหรือเพื่อความปลอดภัยของเด็กหรือเยาวชนหรือบุคคลอื่น โดยให้ผู้อำนวยการมีอำนาจสั่งให้ใช้เครื่องพันธนาการแก่เด็กและเยาวชนที่อยู่ในสถานที่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ควบคุม</w:t>
      </w:r>
      <w:r w:rsidRPr="007E0E1C">
        <w:rPr>
          <w:rFonts w:ascii="TH SarabunPSK" w:hAnsi="TH SarabunPSK" w:cs="TH SarabunPSK"/>
          <w:sz w:val="32"/>
          <w:szCs w:val="32"/>
          <w:cs/>
        </w:rPr>
        <w:t>และให้</w:t>
      </w:r>
      <w:r w:rsidR="00F1245B" w:rsidRPr="007E0E1C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7E0E1C">
        <w:rPr>
          <w:rFonts w:ascii="TH SarabunPSK" w:hAnsi="TH SarabunPSK" w:cs="TH SarabunPSK"/>
          <w:sz w:val="32"/>
          <w:szCs w:val="32"/>
          <w:cs/>
        </w:rPr>
        <w:t>เจ้าพนักงานพินิจบันทึกเหตุผลหรือความจำเป็น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/>
          <w:sz w:val="32"/>
          <w:szCs w:val="32"/>
          <w:cs/>
        </w:rPr>
        <w:t>5. กำหนดให้เจ้าพนักงานพินิจ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จะ</w:t>
      </w:r>
      <w:r w:rsidRPr="007E0E1C">
        <w:rPr>
          <w:rFonts w:ascii="TH SarabunPSK" w:hAnsi="TH SarabunPSK" w:cs="TH SarabunPSK"/>
          <w:sz w:val="32"/>
          <w:szCs w:val="32"/>
          <w:cs/>
        </w:rPr>
        <w:t>รับเด็กและเยาวชนซึ่งต้องหาว่ากระทำความผิดไว้ในระหว่างการสอบสวนหรือการพิจารณาคดี หรือตามคำพิพากษาหรือคำสั่งศาลไว้ควบคุมดูแลเพื่อแก้ไขบำบัดฟื้นฟูหรือฝึกอบรมในสถานที่ควบคุมได้โดยอาศัยอำนาจตามบทบัญญัติแห่งกฎหมายหรือเมื่อได้รับหมายควบคุมตัวหรือคำพิพากษาหรือคำสั่งศาล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/>
          <w:sz w:val="32"/>
          <w:szCs w:val="32"/>
          <w:cs/>
        </w:rPr>
        <w:t>6. กำหนดให้เพื่อประโยชน์ในการดูแลแก้ไขบำบัดฟื้นฟูและพัฒนาพฤตินิสัยเด็กหรือเยาวชนให้ก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ลั</w:t>
      </w:r>
      <w:r w:rsidRPr="007E0E1C">
        <w:rPr>
          <w:rFonts w:ascii="TH SarabunPSK" w:hAnsi="TH SarabunPSK" w:cs="TH SarabunPSK"/>
          <w:sz w:val="32"/>
          <w:szCs w:val="32"/>
          <w:cs/>
        </w:rPr>
        <w:t>บตนเป็นคนดี ให้อธิบดีจัดให้มีระบบการจำแนกเด็กและเยาวชนในสถานที่ควบคุมของสถานพินิจและศูนย์ฝึกและอบรม หลักเกณฑ์และวิธีการจำแนกให้เป็นไปตามระเบียบที่อธิบดีกำหนด และให้สถานที่ควบคุมจัดให้มีการจำแนกเด็กหรือเยาวชน เพื่อกำหนดวิธีการปฏิบัติต่อเด็กและเยาวชน การวางแผนแก้ไขบำบัดฟื้นฟู และการรายงานข้อเท็จจริง พร้อมทั้งเสนอความเห็นเกี่ยวกับการลงโทษ หรือการใช้วิธีการสำหรับเด็กและเยาวชนที่เหมาะสมต่อศาล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/>
          <w:sz w:val="32"/>
          <w:szCs w:val="32"/>
          <w:cs/>
        </w:rPr>
        <w:t>7. กำหนดวิธีการแก้ไขบำบัดฟื้นฟูหรือฝึกอบรมเด็กหรือเยาวชน กำหนดวิธีการและเป้าหมายในการกลับคืนสู่ครอบครัวและสังคม และการจัดทำแผนการแก้ไขบำบัดฟื้นฟูหรือแผนการฝึกอบรมเด็กหรือเยาวชน ตลอดจนการกำหนดให้สถานพินิจจัดทำแผนแก้ไขบำบัดฟื้นฟูเด็กหรือเยาวชนเป็นรายบุคคล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/>
          <w:sz w:val="32"/>
          <w:szCs w:val="32"/>
          <w:cs/>
        </w:rPr>
        <w:t>8. กำหนดการเตรียมความพร้อมก่อนปล่อยและการติดตามภายหลังปล่อยจากสถานที่ควบคุมตามหลักเกณฑ์ที่กำหนดในระเบียบกรมพินิจและคุ้มครองเด็กและเยาวชน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/>
          <w:sz w:val="32"/>
          <w:szCs w:val="32"/>
          <w:cs/>
        </w:rPr>
        <w:t>9. กำหนดโทษปรับสำหรับผู้ที่ได้รับอนุญาตให้เข้าไปในสถานที่ควบคุมแต่ไม่ปฏิบัติตามระเบียบ กำหนดโทษสำหรับผู้ที่นำเข้ามาซึ่งสิ่งของต้องห้ามเข้าไปในสถานที่ควบคุมโดยไม่ได้รับอนุญาตและต้องวางระโทษจำคุกไม่เกินหนึ่งปีหรือปรับไม่เกินหนึ่งหมื่นบาทหรือทั้งจำทั้งปรับ และถ้าผู้กระทำความผิดเป็นเจ้าพนักงานพินิจหรือ</w:t>
      </w:r>
      <w:r w:rsidRPr="007E0E1C">
        <w:rPr>
          <w:rFonts w:ascii="TH SarabunPSK" w:hAnsi="TH SarabunPSK" w:cs="TH SarabunPSK"/>
          <w:sz w:val="32"/>
          <w:szCs w:val="32"/>
          <w:cs/>
        </w:rPr>
        <w:lastRenderedPageBreak/>
        <w:t>เจ้าหน้าที่มีหน้าที่เกี่ยวข้องกับการดูแลเด็กและเยาวชนสถานที่ควบคุม ต้องวางระโทษเป็นสามเท่าของโทษที่</w:t>
      </w:r>
      <w:r w:rsidR="00E73D87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7E0E1C">
        <w:rPr>
          <w:rFonts w:ascii="TH SarabunPSK" w:hAnsi="TH SarabunPSK" w:cs="TH SarabunPSK"/>
          <w:sz w:val="32"/>
          <w:szCs w:val="32"/>
          <w:cs/>
        </w:rPr>
        <w:t>กำหนดไว้</w:t>
      </w:r>
    </w:p>
    <w:p w:rsidR="004E4C01" w:rsidRPr="007E0E1C" w:rsidRDefault="004E4C01" w:rsidP="008D49F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p w:rsidR="00994505" w:rsidRPr="00FE320D" w:rsidRDefault="00E73D87" w:rsidP="008D49FF">
      <w:pPr>
        <w:shd w:val="clear" w:color="auto" w:fill="FFFFFF"/>
        <w:spacing w:line="340" w:lineRule="exact"/>
        <w:jc w:val="thaiDistribute"/>
        <w:rPr>
          <w:rFonts w:ascii="Calibri" w:eastAsia="Times New Roman" w:hAnsi="Calibri" w:cs="Segoe UI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2.</w:t>
      </w:r>
      <w:r w:rsidR="007F49D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ร่าง</w:t>
      </w:r>
      <w:r w:rsidR="007F49D1" w:rsidRPr="007F49D1">
        <w:rPr>
          <w:rFonts w:ascii="TH SarabunPSK" w:hAnsi="TH SarabunPSK" w:cs="TH SarabunPSK"/>
          <w:b/>
          <w:bCs/>
          <w:sz w:val="32"/>
          <w:szCs w:val="32"/>
          <w:cs/>
        </w:rPr>
        <w:t>พระราชกฤษฎีกา</w:t>
      </w:r>
      <w:r w:rsidR="00994505" w:rsidRPr="007F49D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ว่าด้วย</w:t>
      </w:r>
      <w:r w:rsidR="00994505" w:rsidRPr="00FE320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การเสนอเรื่องและการประชุมคณะรัฐมนตรี พ.ศ. .... และร่างระเบียบว่าด้วยหลักเกณฑ์และวิธีการเสนอเรื่องต่อคณะรัฐมนตรี พ.ศ. ....</w:t>
      </w:r>
    </w:p>
    <w:p w:rsidR="00994505" w:rsidRPr="00FE320D" w:rsidRDefault="00994505" w:rsidP="008D49FF">
      <w:pPr>
        <w:shd w:val="clear" w:color="auto" w:fill="FFFFFF"/>
        <w:spacing w:line="340" w:lineRule="exact"/>
        <w:jc w:val="thaiDistribute"/>
        <w:rPr>
          <w:rFonts w:ascii="Calibri" w:eastAsia="Times New Roman" w:hAnsi="Calibri" w:cs="Segoe UI"/>
          <w:color w:val="000000"/>
          <w:sz w:val="32"/>
          <w:szCs w:val="32"/>
        </w:rPr>
      </w:pPr>
      <w:r w:rsidRPr="00FE320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 w:rsidRPr="007E0E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7E0E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</w:t>
      </w:r>
      <w:r w:rsidR="007F49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ีมติอนุมัติหลักการร่าง</w:t>
      </w:r>
      <w:r w:rsidR="007F49D1" w:rsidRPr="007F49D1">
        <w:rPr>
          <w:rFonts w:ascii="TH SarabunPSK" w:hAnsi="TH SarabunPSK" w:cs="TH SarabunPSK"/>
          <w:sz w:val="32"/>
          <w:szCs w:val="32"/>
          <w:cs/>
        </w:rPr>
        <w:t>พระราชกฤษฎีกา</w:t>
      </w:r>
      <w:r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ว่าด้วยการเสนอเรื่องและการประชุมคณะรัฐมนตรี พ.ศ. .... และร่างระเบียบว่าด้วยหลักเกณฑ์และวิธีการเสนอเรื่องต่อคณะรัฐมนตรี พ.ศ. .... รวม 2 ฉบับ ตามที่สำนักเลขาธิการคณะรัฐมนตรีเสนอ และให้ส่งสำนักงานคณะกรรมการกฤษฎีกาตรวจพิจารณา โดยให้รับข้อสังเกตของสำนักงานคณะกรรมการกฤษฎีกา สำนักงานคณะกรรมการพัฒนา</w:t>
      </w:r>
      <w:r w:rsidR="007F49D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</w:t>
      </w:r>
      <w:r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เศรษฐกิจและสังคมแห่งชาติและสำนักงบประมาณไปประกอบการพิจารณาด้วย แล้วดำเนินการต่อไปได้</w:t>
      </w:r>
    </w:p>
    <w:p w:rsidR="00994505" w:rsidRPr="00FE320D" w:rsidRDefault="00994505" w:rsidP="008D49FF">
      <w:pPr>
        <w:shd w:val="clear" w:color="auto" w:fill="FFFFFF"/>
        <w:spacing w:line="340" w:lineRule="exact"/>
        <w:jc w:val="thaiDistribute"/>
        <w:rPr>
          <w:rFonts w:ascii="Calibri" w:eastAsia="Times New Roman" w:hAnsi="Calibri" w:cs="Segoe UI"/>
          <w:color w:val="000000"/>
          <w:sz w:val="32"/>
          <w:szCs w:val="32"/>
        </w:rPr>
      </w:pPr>
      <w:r w:rsidRPr="00FE320D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</w:t>
      </w:r>
      <w:r w:rsidRPr="007E0E1C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7E0E1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7E0E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7F49D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</w:t>
      </w:r>
      <w:r w:rsidR="007F49D1" w:rsidRPr="007F49D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ของร่าง</w:t>
      </w:r>
      <w:r w:rsidR="007F49D1" w:rsidRPr="007F49D1">
        <w:rPr>
          <w:rFonts w:ascii="TH SarabunPSK" w:hAnsi="TH SarabunPSK" w:cs="TH SarabunPSK"/>
          <w:b/>
          <w:bCs/>
          <w:sz w:val="32"/>
          <w:szCs w:val="32"/>
          <w:cs/>
        </w:rPr>
        <w:t>พระราชกฤษฎีกา</w:t>
      </w:r>
      <w:r w:rsidRPr="007F49D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และร่าง</w:t>
      </w:r>
      <w:r w:rsidRPr="00FE320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ระเบียบ</w:t>
      </w:r>
    </w:p>
    <w:p w:rsidR="00994505" w:rsidRPr="00FE320D" w:rsidRDefault="00994505" w:rsidP="008D49FF">
      <w:pPr>
        <w:shd w:val="clear" w:color="auto" w:fill="FFFFFF"/>
        <w:spacing w:line="340" w:lineRule="exact"/>
        <w:jc w:val="thaiDistribute"/>
        <w:rPr>
          <w:rFonts w:ascii="Calibri" w:eastAsia="Times New Roman" w:hAnsi="Calibri" w:cs="Segoe UI"/>
          <w:color w:val="000000"/>
          <w:sz w:val="32"/>
          <w:szCs w:val="32"/>
        </w:rPr>
      </w:pPr>
      <w:r w:rsidRPr="00FE320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 w:rsidRPr="007E0E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7E0E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7F49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1. ร่าง</w:t>
      </w:r>
      <w:r w:rsidR="007F49D1" w:rsidRPr="007F49D1">
        <w:rPr>
          <w:rFonts w:ascii="TH SarabunPSK" w:hAnsi="TH SarabunPSK" w:cs="TH SarabunPSK"/>
          <w:sz w:val="32"/>
          <w:szCs w:val="32"/>
          <w:cs/>
        </w:rPr>
        <w:t>พระราชกฤษฎีกา</w:t>
      </w:r>
      <w:r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ว่าด้วยการเสนอเรื่อง และการประชุมคณะรัฐมนตรี พ.ศ. .... เป็นการปรับปรุงพระราชกฤษฎีกาว่าด้วยการเสนอเรื่องและการประชุมคณะรัฐมนตรี พ.ศ. 2558 ในประเด็นต่าง ๆ ดังนี้</w:t>
      </w:r>
    </w:p>
    <w:p w:rsidR="007F49D1" w:rsidRDefault="00994505" w:rsidP="008D49FF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 w:hint="cs"/>
          <w:color w:val="000000"/>
          <w:sz w:val="32"/>
          <w:szCs w:val="32"/>
        </w:rPr>
      </w:pPr>
      <w:r w:rsidRPr="00FE320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          </w:t>
      </w:r>
      <w:r w:rsidRPr="007E0E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7E0E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1.1 กำหนดผู้มีอำนาจลงนามเสนอเรื่องต่อคณะรัฐมนตรีให้ชัดเจนขึ้น โดยกำหนดความหมายของคำว่า </w:t>
      </w:r>
      <w:r w:rsidRPr="00FE320D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รัฐมนตรี</w:t>
      </w:r>
      <w:r w:rsidRPr="00FE320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และกำหนดความรับผิดชอบของผู้ลงนามเสนอเรื่องต่อคณะรัฐมนตรีในการปฏิบัติตามกฎหมาย ระเบียบ และมติคณะรัฐมนตรีที่เกี่ยวข้องให้ครบถ้วนก่อนส่งเรื่องไปยัง</w:t>
      </w:r>
      <w:r w:rsidR="007F49D1"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สำนักเลขาธิการคณะรัฐมนตรี (สลค.)</w:t>
      </w:r>
      <w:r w:rsidRPr="00FE320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          </w:t>
      </w:r>
      <w:r w:rsidRPr="007E0E1C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E0E1C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</w:p>
    <w:p w:rsidR="00994505" w:rsidRPr="00FE320D" w:rsidRDefault="007F49D1" w:rsidP="008D49FF">
      <w:pPr>
        <w:shd w:val="clear" w:color="auto" w:fill="FFFFFF"/>
        <w:spacing w:line="340" w:lineRule="exact"/>
        <w:jc w:val="thaiDistribute"/>
        <w:rPr>
          <w:rFonts w:ascii="Calibri" w:eastAsia="Times New Roman" w:hAnsi="Calibri" w:cs="Segoe UI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994505"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1.2 กำหนดให้ในการเสนอเรื่องต่อคณะรัฐมนตรีมีการกลั่นกรองจากรองนายกรัฐมนตรีที่ได้รับมอบหมายและมอบอำนาจให้กำกับการบริหารราชการแทนนายกรัฐมนตรี โดยให้ผู้มีอำนาจลงนามเสนอเรื่องต่อคณะรัฐมนตรีเสนอเรื่องให้รองนายกรัฐมนตรีเพื่อให้ความเห็นชอบในการนำเรื่องเสนอต่อคณะรัฐมนตรี ก่อนส่งเรื่องไปยัง</w:t>
      </w:r>
      <w:r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94505"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สลค. เพื่อให้เรื่องที่เสนอมีการบูรณาการภายในกลุ่มงาน</w:t>
      </w:r>
    </w:p>
    <w:p w:rsidR="00994505" w:rsidRPr="00FE320D" w:rsidRDefault="00994505" w:rsidP="008D49FF">
      <w:pPr>
        <w:shd w:val="clear" w:color="auto" w:fill="FFFFFF"/>
        <w:spacing w:line="340" w:lineRule="exact"/>
        <w:jc w:val="thaiDistribute"/>
        <w:rPr>
          <w:rFonts w:ascii="Calibri" w:eastAsia="Times New Roman" w:hAnsi="Calibri" w:cs="Segoe UI"/>
          <w:color w:val="000000"/>
          <w:sz w:val="32"/>
          <w:szCs w:val="32"/>
        </w:rPr>
      </w:pPr>
      <w:r w:rsidRPr="00FE320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          </w:t>
      </w:r>
      <w:r w:rsidRPr="007E0E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7E0E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1.3 กำหนดให้ สลค. มีอำนาจส่งเรื่องคืน กรณี สลค. ตรวจสอบพบว่าหน่วยงานของรัฐไม่ได้ดำเนินการตามหลักเกณฑ์ที่กำหนด</w:t>
      </w:r>
    </w:p>
    <w:p w:rsidR="00994505" w:rsidRPr="00FE320D" w:rsidRDefault="00994505" w:rsidP="008D49FF">
      <w:pPr>
        <w:shd w:val="clear" w:color="auto" w:fill="FFFFFF"/>
        <w:spacing w:line="340" w:lineRule="exact"/>
        <w:jc w:val="thaiDistribute"/>
        <w:rPr>
          <w:rFonts w:ascii="Calibri" w:eastAsia="Times New Roman" w:hAnsi="Calibri" w:cs="Segoe UI"/>
          <w:color w:val="000000"/>
          <w:sz w:val="32"/>
          <w:szCs w:val="32"/>
        </w:rPr>
      </w:pPr>
      <w:r w:rsidRPr="00FE320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          </w:t>
      </w:r>
      <w:r w:rsidRPr="007E0E1C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E0E1C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1.4 กำหนดความรับผิดชอบในการเสนอเรื่องเป็นวาระจร โดยให้ผู้มีอำนาจลงนามเสนอเรื่องและรองนายกรัฐมนตรีที่ได้รับมอบหมายและมอบอำนาจให้กำกับการบริหารราชการแทนนายกรัฐมนตรีรับรองว่าการเสนอเรื่องได้ปฏิบัติตามกฎหมาย ระเบียบ และมติคณะรัฐมนตรีที่เกี่ยวข้อง และหากไม่เสนอเรื่อง</w:t>
      </w:r>
      <w:r w:rsidR="00F1245B" w:rsidRPr="007E0E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</w:t>
      </w:r>
      <w:r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ต่อคณะรัฐมนตรีในครั้งนั้นจะเกิดความเสียหายต่อประเทศหรือประชาชน รวมทั้งให้อำนาจ สลค.</w:t>
      </w:r>
      <w:r w:rsidR="007F49D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กำหนดแบบการนำเสนอเรื่องเป็นวาระจร</w:t>
      </w:r>
    </w:p>
    <w:p w:rsidR="00994505" w:rsidRPr="00FE320D" w:rsidRDefault="00994505" w:rsidP="008D49FF">
      <w:pPr>
        <w:shd w:val="clear" w:color="auto" w:fill="FFFFFF"/>
        <w:spacing w:line="340" w:lineRule="exact"/>
        <w:jc w:val="thaiDistribute"/>
        <w:rPr>
          <w:rFonts w:ascii="Calibri" w:eastAsia="Times New Roman" w:hAnsi="Calibri" w:cs="Segoe UI"/>
          <w:color w:val="000000"/>
          <w:sz w:val="32"/>
          <w:szCs w:val="32"/>
        </w:rPr>
      </w:pPr>
      <w:r w:rsidRPr="00FE320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          </w:t>
      </w:r>
      <w:r w:rsidRPr="007E0E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7E0E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1.5 กำหนดให้คณะรัฐมนตรีมอบหมายให้นายกรัฐมนตรีหรือรองนายกรัฐมนตรีพิจารณาเรื่องแทนคณะรัฐมนตรีก่อนนำเสนอคณะรัฐมนตรีทราบ หากคณะรัฐมนตรีไม่มีข้อทักท้วงให้ถือเป็นมติคณะรัฐมนตรี</w:t>
      </w:r>
    </w:p>
    <w:p w:rsidR="00994505" w:rsidRPr="00FE320D" w:rsidRDefault="00994505" w:rsidP="008D49FF">
      <w:pPr>
        <w:shd w:val="clear" w:color="auto" w:fill="FFFFFF"/>
        <w:spacing w:line="340" w:lineRule="exact"/>
        <w:jc w:val="thaiDistribute"/>
        <w:rPr>
          <w:rFonts w:ascii="Calibri" w:eastAsia="Times New Roman" w:hAnsi="Calibri" w:cs="Segoe UI"/>
          <w:color w:val="000000"/>
          <w:sz w:val="32"/>
          <w:szCs w:val="32"/>
        </w:rPr>
      </w:pPr>
      <w:r w:rsidRPr="00FE320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 w:rsidRPr="007E0E1C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E0E1C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 ร่างระเบียบว่าด้วยหลักเกณฑ์และวิธีการเสนอเรื่องต่อคณะรัฐมนตรี พ.ศ. .... เป็นการปรับปรุงระเบียบว่าด้วยหลักเกณฑ์และวิธีการเสนอเรื่องต่อคณะรัฐมนตรี พ.ศ. 2548 ในประเด็นต่าง ๆ ดังนี้</w:t>
      </w:r>
    </w:p>
    <w:p w:rsidR="00994505" w:rsidRPr="00FE320D" w:rsidRDefault="00994505" w:rsidP="008D49FF">
      <w:pPr>
        <w:shd w:val="clear" w:color="auto" w:fill="FFFFFF"/>
        <w:spacing w:line="340" w:lineRule="exact"/>
        <w:jc w:val="thaiDistribute"/>
        <w:rPr>
          <w:rFonts w:ascii="Calibri" w:eastAsia="Times New Roman" w:hAnsi="Calibri" w:cs="Segoe UI"/>
          <w:color w:val="000000"/>
          <w:sz w:val="32"/>
          <w:szCs w:val="32"/>
        </w:rPr>
      </w:pPr>
      <w:r w:rsidRPr="00FE320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          </w:t>
      </w:r>
      <w:r w:rsidRPr="007E0E1C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E0E1C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2.1 กำหนดระยะเวลาเสนอเรื่องต่อคณะรัฐมนตรี โดยให้หน่วยงานเสนอเรื่องมายัง สลค. ก่อนวันที่ประสงค์จะให้นำเสนอคณะรัฐมนตรีอย่างน้อย 15 วัน ส่วนกรณีที่มีความจำเป็นเร่งด่วนให้ส่งเรื่องไปยัง สลค. ก่อนวันที่ขอให้นำเสนอคณะรัฐมนตรีเรื่องทั่วไป อย่างน้อย 7 วัน และเรื่องร่างกฎหมาย อย่างน้อย 10 วัน ทั้งนี้ เป็นการนำข้อกำหนดตามมติคณะรัฐมนตรีเมื่อวันที่ 14 มีนาคม 2554 และ 24 พฤศจิกายน 2558  มากำหนดไว้</w:t>
      </w:r>
    </w:p>
    <w:p w:rsidR="00994505" w:rsidRPr="00FE320D" w:rsidRDefault="00994505" w:rsidP="008D49FF">
      <w:pPr>
        <w:shd w:val="clear" w:color="auto" w:fill="FFFFFF"/>
        <w:spacing w:line="340" w:lineRule="exact"/>
        <w:jc w:val="thaiDistribute"/>
        <w:rPr>
          <w:rFonts w:ascii="Calibri" w:eastAsia="Times New Roman" w:hAnsi="Calibri" w:cs="Segoe UI"/>
          <w:color w:val="000000"/>
          <w:sz w:val="32"/>
          <w:szCs w:val="32"/>
        </w:rPr>
      </w:pPr>
      <w:r w:rsidRPr="00FE320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          </w:t>
      </w:r>
      <w:r w:rsidRPr="007E0E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7E0E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2.2 กำหนดให้ในการเสนอขออนุมัติโครงการจากคณะรัฐมนตรีหน่วยงานของรัฐเจ้าของเรื่องต้องชี้แจงข้อมูลตามที่กำหนด เช่น ความสอดคล้องกับยุทธศาสตร์ชาติหรือนโยบายรัฐบาล การบูรณาการทำงานหรือผลการหารือที่ได้ข้อยุติของหน่วยงานที่เกี่ยวข้อง</w:t>
      </w:r>
      <w:r w:rsidR="007F49D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แหล่งเงินที่เหมาะสม ระยะเวลาการดำเนินการ แผนปฏิบัติการ แผนการกำกับดูแล และประโยชน์ที่จะได้รับจากโครงการ ทั้งนี้ เป็นการนำข้อกำหนดตามมติคณะรัฐมนตรี</w:t>
      </w:r>
      <w:r w:rsidR="00F1245B" w:rsidRPr="007E0E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     </w:t>
      </w:r>
      <w:r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เมื่อวันที่ 6 มกราคม 2558 และ 19 มกราคม 2559 มากำหนดไว้</w:t>
      </w:r>
    </w:p>
    <w:p w:rsidR="00994505" w:rsidRPr="00FE320D" w:rsidRDefault="00994505" w:rsidP="008D49FF">
      <w:pPr>
        <w:shd w:val="clear" w:color="auto" w:fill="FFFFFF"/>
        <w:spacing w:line="340" w:lineRule="exact"/>
        <w:jc w:val="thaiDistribute"/>
        <w:rPr>
          <w:rFonts w:ascii="Calibri" w:eastAsia="Times New Roman" w:hAnsi="Calibri" w:cs="Segoe UI"/>
          <w:color w:val="000000"/>
          <w:sz w:val="32"/>
          <w:szCs w:val="32"/>
        </w:rPr>
      </w:pPr>
      <w:r w:rsidRPr="00FE320D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 xml:space="preserve">                   </w:t>
      </w:r>
      <w:r w:rsidRPr="007E0E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7E0E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2.3 กำหนดให้ในการเสนอเรื่องขออนุมัติเงินกู้ งบกลางรายการเงินสำรองจ่ายเพื่อกรณีฉุกเฉินหรือจำเป็น จัดตั้งหน่วยงานใหม่หรือัตรากำลังเพิ่มเติมจากคณะรัฐมนตรี หน่วยงานของรัฐเจ้าของเรื่องต้องมีความเห็นจากกระทรวงการคลัง (กค.) สำนักงานคณะกรรมการพัฒนาการเศรษฐกิจและสังคมแห่งชาติ (สศช.) และสำนักประมาณ (สงป.) หากเป็นกรณีรัฐวิสาหกิจต้องมีความเห็นจากคณะกรรมการที่</w:t>
      </w:r>
      <w:r w:rsidR="007F49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มีหน้าที่กำหนดนโยบายและกำกับดู</w:t>
      </w:r>
      <w:r w:rsidR="007F49D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</w:t>
      </w:r>
      <w:r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รัฐวิสาหกิจด้วย ทั้งนี้ เป็นการนำข้อกำหนดตามมติคณะรัฐมนตรีเมื่อวันที่ 12 พฤษภาคม 2558 และ</w:t>
      </w:r>
      <w:r w:rsidR="00F1245B" w:rsidRPr="007E0E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</w:t>
      </w:r>
      <w:r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 มิถุนายน 2558 มากำหนดไว้</w:t>
      </w:r>
    </w:p>
    <w:p w:rsidR="00994505" w:rsidRPr="00FE320D" w:rsidRDefault="00994505" w:rsidP="008D49FF">
      <w:pPr>
        <w:shd w:val="clear" w:color="auto" w:fill="FFFFFF"/>
        <w:spacing w:line="340" w:lineRule="exact"/>
        <w:jc w:val="thaiDistribute"/>
        <w:rPr>
          <w:rFonts w:ascii="Calibri" w:eastAsia="Times New Roman" w:hAnsi="Calibri" w:cs="Segoe UI"/>
          <w:color w:val="000000"/>
          <w:sz w:val="32"/>
          <w:szCs w:val="32"/>
        </w:rPr>
      </w:pPr>
      <w:r w:rsidRPr="00FE320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          </w:t>
      </w:r>
      <w:r w:rsidRPr="007E0E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7E0E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2.4 กำหนดประเภทเรื่องความสัมพันธ์ระหว่างประเทศ หรือเรื่องที่เกี่ยวกับองค์การระหว่างประเทศ ที่หน่วยงานของรัฐสามารถดำเนินการได้โดยไม่ต้องเสนอคณะรัฐมนตรี ทั้งนี้ เป็นการนำข้อกำหนดตามมติคณะรัฐมนตรีเมื่อวันที่ 27 มกราคม 2558 มากำหนดไว้</w:t>
      </w:r>
    </w:p>
    <w:p w:rsidR="00994505" w:rsidRPr="00FE320D" w:rsidRDefault="00994505" w:rsidP="008D49FF">
      <w:pPr>
        <w:shd w:val="clear" w:color="auto" w:fill="FFFFFF"/>
        <w:spacing w:line="340" w:lineRule="exact"/>
        <w:jc w:val="thaiDistribute"/>
        <w:rPr>
          <w:rFonts w:ascii="Calibri" w:eastAsia="Times New Roman" w:hAnsi="Calibri" w:cs="Segoe UI"/>
          <w:color w:val="000000"/>
          <w:sz w:val="32"/>
          <w:szCs w:val="32"/>
        </w:rPr>
      </w:pPr>
      <w:r w:rsidRPr="00FE320D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</w:t>
      </w:r>
      <w:r w:rsidRPr="007E0E1C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7E0E1C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2.5 กำหนดให้ สลค.</w:t>
      </w:r>
      <w:r w:rsidR="007F49D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</w:t>
      </w:r>
      <w:r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มารถให้หน่วยงานของรัฐเจ้าของเรื่องรับไปหาข้อยุติในกรณีที่เรื่องจะเสนอคณะรัฐมนตรีมีความเห็นแตกต่างหรือขัดแย้งกันได้</w:t>
      </w:r>
    </w:p>
    <w:p w:rsidR="00994505" w:rsidRPr="00FE320D" w:rsidRDefault="00994505" w:rsidP="008D49FF">
      <w:pPr>
        <w:shd w:val="clear" w:color="auto" w:fill="FFFFFF"/>
        <w:spacing w:line="340" w:lineRule="exact"/>
        <w:jc w:val="thaiDistribute"/>
        <w:rPr>
          <w:rFonts w:ascii="Calibri" w:eastAsia="Times New Roman" w:hAnsi="Calibri" w:cs="Segoe UI"/>
          <w:color w:val="000000"/>
          <w:sz w:val="32"/>
          <w:szCs w:val="32"/>
        </w:rPr>
      </w:pPr>
      <w:r w:rsidRPr="00FE320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          </w:t>
      </w:r>
      <w:r w:rsidRPr="007E0E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7E0E1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FE320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2.6 กำหนดแนวปฏิบัติในการตรวจสอบความจำเป็นในการตราพระราชบัญญัติ (</w:t>
      </w:r>
      <w:r w:rsidRPr="00FE320D">
        <w:rPr>
          <w:rFonts w:ascii="TH SarabunPSK" w:eastAsia="Times New Roman" w:hAnsi="TH SarabunPSK" w:cs="TH SarabunPSK"/>
          <w:color w:val="000000"/>
          <w:sz w:val="32"/>
          <w:szCs w:val="32"/>
        </w:rPr>
        <w:t>Checklist</w:t>
      </w:r>
      <w:r w:rsidRPr="00FE320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) รวม 10 ประการ</w:t>
      </w:r>
    </w:p>
    <w:p w:rsidR="00994505" w:rsidRPr="00FE320D" w:rsidRDefault="00994505" w:rsidP="008D49FF">
      <w:pPr>
        <w:shd w:val="clear" w:color="auto" w:fill="FFFFFF"/>
        <w:spacing w:line="340" w:lineRule="exact"/>
        <w:jc w:val="thaiDistribute"/>
        <w:rPr>
          <w:rFonts w:ascii="Calibri" w:eastAsia="Times New Roman" w:hAnsi="Calibri" w:cs="Segoe UI"/>
          <w:color w:val="000000"/>
          <w:sz w:val="32"/>
          <w:szCs w:val="32"/>
        </w:rPr>
      </w:pPr>
    </w:p>
    <w:p w:rsidR="00994505" w:rsidRPr="007E0E1C" w:rsidRDefault="00E73D87" w:rsidP="008D49FF">
      <w:pPr>
        <w:spacing w:line="340" w:lineRule="exact"/>
        <w:jc w:val="thaiDistribute"/>
        <w:rPr>
          <w:rStyle w:val="ad"/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994505" w:rsidRPr="007E0E1C">
        <w:rPr>
          <w:rFonts w:ascii="TH SarabunPSK" w:hAnsi="TH SarabunPSK" w:cs="TH SarabunPSK"/>
          <w:b/>
          <w:bCs/>
          <w:sz w:val="32"/>
          <w:szCs w:val="32"/>
          <w:cs/>
        </w:rPr>
        <w:t xml:space="preserve">   เรื่อง  ร่างพระราชกฤษฎีกาเหรียญ</w:t>
      </w:r>
      <w:r w:rsidR="00994505" w:rsidRPr="007E0E1C">
        <w:rPr>
          <w:rStyle w:val="ad"/>
          <w:rFonts w:ascii="TH SarabunPSK" w:hAnsi="TH SarabunPSK" w:cs="TH SarabunPSK"/>
          <w:b/>
          <w:bCs/>
          <w:sz w:val="32"/>
          <w:szCs w:val="32"/>
          <w:cs/>
        </w:rPr>
        <w:t>เฉลิมพระเกียรติสมเด็จพระนางเจ้าสิริกิติ์  พระบรมราชินีนาถในโอกาสพระราชพิธีมหามงคลเฉลิมพระชนมพรรษา 7 รอบ 12 สิงหาคม  2559 พ.ศ. ....</w:t>
      </w:r>
    </w:p>
    <w:p w:rsidR="00994505" w:rsidRPr="007E0E1C" w:rsidRDefault="00994505" w:rsidP="008D49FF">
      <w:pPr>
        <w:spacing w:line="340" w:lineRule="exact"/>
        <w:jc w:val="thaiDistribute"/>
        <w:rPr>
          <w:rStyle w:val="ad"/>
          <w:rFonts w:ascii="TH SarabunPSK" w:hAnsi="TH SarabunPSK" w:cs="TH SarabunPSK" w:hint="cs"/>
          <w:sz w:val="32"/>
          <w:szCs w:val="32"/>
          <w:cs/>
        </w:rPr>
      </w:pPr>
      <w:r w:rsidRPr="007E0E1C">
        <w:rPr>
          <w:rStyle w:val="ad"/>
          <w:rFonts w:ascii="TH SarabunPSK" w:hAnsi="TH SarabunPSK" w:cs="TH SarabunPSK"/>
          <w:b/>
          <w:bCs/>
          <w:sz w:val="32"/>
          <w:szCs w:val="32"/>
        </w:rPr>
        <w:tab/>
      </w:r>
      <w:r w:rsidRPr="007E0E1C">
        <w:rPr>
          <w:rStyle w:val="ad"/>
          <w:rFonts w:ascii="TH SarabunPSK" w:hAnsi="TH SarabunPSK" w:cs="TH SarabunPSK"/>
          <w:b/>
          <w:bCs/>
          <w:sz w:val="32"/>
          <w:szCs w:val="32"/>
        </w:rPr>
        <w:tab/>
      </w:r>
      <w:r w:rsidRPr="007E0E1C">
        <w:rPr>
          <w:rStyle w:val="ad"/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</w:t>
      </w:r>
      <w:r w:rsidRPr="007E0E1C">
        <w:rPr>
          <w:rFonts w:ascii="TH SarabunPSK" w:hAnsi="TH SarabunPSK" w:cs="TH SarabunPSK"/>
          <w:sz w:val="32"/>
          <w:szCs w:val="32"/>
          <w:cs/>
        </w:rPr>
        <w:t>ร่างพระราชกฤษฎีกาเหรียญ</w:t>
      </w:r>
      <w:r w:rsidRPr="007E0E1C">
        <w:rPr>
          <w:rStyle w:val="ad"/>
          <w:rFonts w:ascii="TH SarabunPSK" w:hAnsi="TH SarabunPSK" w:cs="TH SarabunPSK"/>
          <w:sz w:val="32"/>
          <w:szCs w:val="32"/>
          <w:cs/>
        </w:rPr>
        <w:t>เฉลิมพระเกียรติสมเด็จพระนางเจ้าสิริกิติ์  พระบรมราชินีนาถในโอกาสพระราชพิธีมหามงคลเฉลิมพระชนมพรรษา 7 รอบ 12 สิงหาคม  2559 พ.ศ. ....</w:t>
      </w:r>
      <w:r w:rsidRPr="007E0E1C">
        <w:rPr>
          <w:rStyle w:val="ad"/>
          <w:rFonts w:ascii="TH SarabunPSK" w:hAnsi="TH SarabunPSK" w:cs="TH SarabunPSK"/>
          <w:sz w:val="32"/>
          <w:szCs w:val="32"/>
        </w:rPr>
        <w:t xml:space="preserve">  </w:t>
      </w:r>
      <w:r w:rsidRPr="007E0E1C">
        <w:rPr>
          <w:rStyle w:val="ad"/>
          <w:rFonts w:ascii="TH SarabunPSK" w:hAnsi="TH SarabunPSK" w:cs="TH SarabunPSK" w:hint="cs"/>
          <w:sz w:val="32"/>
          <w:szCs w:val="32"/>
          <w:cs/>
        </w:rPr>
        <w:t xml:space="preserve">ตามที่กระทรวงการคลัง (กค.) เสนอ  และให้ส่งสำนักงานคณะกรรมการกฤษฎีกาตรวจพิจารณาเป็นเรื่องเร่งด่วน              แล้วดำเนินการต่อไปได้ </w:t>
      </w:r>
    </w:p>
    <w:p w:rsidR="00994505" w:rsidRPr="007E0E1C" w:rsidRDefault="00994505" w:rsidP="008D49FF">
      <w:pPr>
        <w:spacing w:line="340" w:lineRule="exact"/>
        <w:jc w:val="thaiDistribute"/>
        <w:rPr>
          <w:rStyle w:val="ad"/>
          <w:rFonts w:ascii="TH SarabunPSK" w:hAnsi="TH SarabunPSK" w:cs="TH SarabunPSK" w:hint="cs"/>
          <w:sz w:val="32"/>
          <w:szCs w:val="32"/>
        </w:rPr>
      </w:pPr>
      <w:r w:rsidRPr="007E0E1C">
        <w:rPr>
          <w:rStyle w:val="ad"/>
          <w:rFonts w:ascii="TH SarabunPSK" w:hAnsi="TH SarabunPSK" w:cs="TH SarabunPSK"/>
          <w:sz w:val="32"/>
          <w:szCs w:val="32"/>
          <w:cs/>
        </w:rPr>
        <w:tab/>
      </w:r>
      <w:r w:rsidRPr="007E0E1C">
        <w:rPr>
          <w:rStyle w:val="ad"/>
          <w:rFonts w:ascii="TH SarabunPSK" w:hAnsi="TH SarabunPSK" w:cs="TH SarabunPSK" w:hint="cs"/>
          <w:sz w:val="32"/>
          <w:szCs w:val="32"/>
          <w:cs/>
        </w:rPr>
        <w:tab/>
        <w:t>กค. เสนอว่า คณะกรรมการเหรียญเฉลิมพระเกียรติและเหรียญที่ระลึกตามพระราชบัญญัติว่าด้วยเหรียญเฉลิมพระเกียรติและเหรียญที่ระลึก พ.ศ. 2548 มาตรา 3 และมาตรา 4 มีมติให้ความเห็นชอบให้มีการจัดทำเหรียญ</w:t>
      </w:r>
      <w:r w:rsidRPr="007E0E1C">
        <w:rPr>
          <w:rStyle w:val="ad"/>
          <w:rFonts w:ascii="TH SarabunPSK" w:hAnsi="TH SarabunPSK" w:cs="TH SarabunPSK"/>
          <w:sz w:val="32"/>
          <w:szCs w:val="32"/>
          <w:cs/>
        </w:rPr>
        <w:t>เฉลิมพระเกียรติสมเด็จพระนางเจ้าสิริกิติ์  พระบรมราชินีนาถ</w:t>
      </w:r>
      <w:r w:rsidRPr="007E0E1C">
        <w:rPr>
          <w:rStyle w:val="ad"/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E0E1C">
        <w:rPr>
          <w:rStyle w:val="ad"/>
          <w:rFonts w:ascii="TH SarabunPSK" w:hAnsi="TH SarabunPSK" w:cs="TH SarabunPSK"/>
          <w:sz w:val="32"/>
          <w:szCs w:val="32"/>
          <w:cs/>
        </w:rPr>
        <w:t>ในโอกาสพระราชพิธีมหามงคลเฉลิม</w:t>
      </w:r>
      <w:r w:rsidRPr="007E0E1C">
        <w:rPr>
          <w:rStyle w:val="ad"/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7E0E1C">
        <w:rPr>
          <w:rStyle w:val="ad"/>
          <w:rFonts w:ascii="TH SarabunPSK" w:hAnsi="TH SarabunPSK" w:cs="TH SarabunPSK"/>
          <w:sz w:val="32"/>
          <w:szCs w:val="32"/>
          <w:cs/>
        </w:rPr>
        <w:t xml:space="preserve">พระชนมพรรษา 7 รอบ 12 สิงหาคม  2559 </w:t>
      </w:r>
      <w:r w:rsidRPr="007E0E1C">
        <w:rPr>
          <w:rStyle w:val="ad"/>
          <w:rFonts w:ascii="TH SarabunPSK" w:hAnsi="TH SarabunPSK" w:cs="TH SarabunPSK" w:hint="cs"/>
          <w:sz w:val="32"/>
          <w:szCs w:val="32"/>
          <w:cs/>
        </w:rPr>
        <w:t xml:space="preserve"> ซึ่ง กค. เห็นควรให้จัดทำเหรียญเฉลิมพระเกียรติสมเด็จพระนางเจ้าสิริกิติ์ พระบรมราชินีนาถ ในโอกาสพระราชพิธีมหามงคลเฉลิมพระชนมพรรษา 7 รอบ 12 สิงหาคม 2559 เป็นเหรียญเงินชนิดบุรุษ  จำนวนผลิตไม่เกิน 100,000 เหรียญ  ชนิดสตรี  จำนวนผลิตไม่เกิน 84,000 เหรียญ และกำหนดจำหน่ายเหรียญละ 1,600 บาท โดย กค. จะจำหน่ายเหรียญเฉลิมพระเกียรติดังกล่าวทั่วประเทศพร้อมกันก่อนวันที่ 12 สิงหาคม 2559 </w:t>
      </w:r>
    </w:p>
    <w:p w:rsidR="00994505" w:rsidRPr="007E0E1C" w:rsidRDefault="00994505" w:rsidP="008D49FF">
      <w:pPr>
        <w:spacing w:line="340" w:lineRule="exact"/>
        <w:jc w:val="thaiDistribute"/>
        <w:rPr>
          <w:rStyle w:val="ad"/>
          <w:rFonts w:ascii="TH SarabunPSK" w:hAnsi="TH SarabunPSK" w:cs="TH SarabunPSK" w:hint="cs"/>
          <w:b/>
          <w:bCs/>
          <w:sz w:val="32"/>
          <w:szCs w:val="32"/>
        </w:rPr>
      </w:pPr>
      <w:r w:rsidRPr="007E0E1C">
        <w:rPr>
          <w:rStyle w:val="ad"/>
          <w:rFonts w:ascii="TH SarabunPSK" w:hAnsi="TH SarabunPSK" w:cs="TH SarabunPSK"/>
          <w:sz w:val="32"/>
          <w:szCs w:val="32"/>
          <w:cs/>
        </w:rPr>
        <w:tab/>
      </w:r>
      <w:r w:rsidRPr="007E0E1C">
        <w:rPr>
          <w:rStyle w:val="ad"/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Style w:val="ad"/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994505" w:rsidRPr="007E0E1C" w:rsidRDefault="00994505" w:rsidP="008D49FF">
      <w:pPr>
        <w:pStyle w:val="afd"/>
        <w:numPr>
          <w:ilvl w:val="0"/>
          <w:numId w:val="47"/>
        </w:numPr>
        <w:spacing w:after="0" w:line="340" w:lineRule="exact"/>
        <w:jc w:val="thaiDistribute"/>
        <w:rPr>
          <w:rStyle w:val="ad"/>
          <w:rFonts w:ascii="TH SarabunPSK" w:hAnsi="TH SarabunPSK" w:cs="TH SarabunPSK" w:hint="cs"/>
          <w:sz w:val="32"/>
          <w:szCs w:val="32"/>
        </w:rPr>
      </w:pPr>
      <w:r w:rsidRPr="007E0E1C">
        <w:rPr>
          <w:rStyle w:val="ad"/>
          <w:rFonts w:ascii="TH SarabunPSK" w:hAnsi="TH SarabunPSK" w:cs="TH SarabunPSK" w:hint="cs"/>
          <w:sz w:val="32"/>
          <w:szCs w:val="32"/>
          <w:cs/>
        </w:rPr>
        <w:t>กำหนดให้มีเหรียญเฉลิมพระเกียรติสมเด็จพระนางเจ้าสิริกิติ์ พระบรมราชินีนาถ ในโอกาส</w:t>
      </w:r>
    </w:p>
    <w:p w:rsidR="00994505" w:rsidRPr="007E0E1C" w:rsidRDefault="00994505" w:rsidP="008D49FF">
      <w:pPr>
        <w:spacing w:line="340" w:lineRule="exact"/>
        <w:jc w:val="thaiDistribute"/>
        <w:rPr>
          <w:rStyle w:val="ad"/>
          <w:rFonts w:ascii="TH SarabunPSK" w:hAnsi="TH SarabunPSK" w:cs="TH SarabunPSK" w:hint="cs"/>
          <w:sz w:val="32"/>
          <w:szCs w:val="32"/>
        </w:rPr>
      </w:pPr>
      <w:r w:rsidRPr="007E0E1C">
        <w:rPr>
          <w:rStyle w:val="ad"/>
          <w:rFonts w:ascii="TH SarabunPSK" w:hAnsi="TH SarabunPSK" w:cs="TH SarabunPSK" w:hint="cs"/>
          <w:sz w:val="32"/>
          <w:szCs w:val="32"/>
          <w:cs/>
        </w:rPr>
        <w:t>พระราชพิธีมหามงคลเฉลิมพระชนมพรรษา 7 รอบ 12 สิงหาคม 2559</w:t>
      </w:r>
      <w:r w:rsidRPr="007E0E1C">
        <w:rPr>
          <w:rStyle w:val="ad"/>
          <w:rFonts w:ascii="TH SarabunPSK" w:hAnsi="TH SarabunPSK" w:cs="TH SarabunPSK"/>
          <w:sz w:val="32"/>
          <w:szCs w:val="32"/>
        </w:rPr>
        <w:t xml:space="preserve"> </w:t>
      </w:r>
      <w:r w:rsidRPr="007E0E1C">
        <w:rPr>
          <w:rStyle w:val="ad"/>
          <w:rFonts w:ascii="TH SarabunPSK" w:hAnsi="TH SarabunPSK" w:cs="TH SarabunPSK" w:hint="cs"/>
          <w:sz w:val="32"/>
          <w:szCs w:val="32"/>
          <w:cs/>
        </w:rPr>
        <w:t xml:space="preserve">โดยกำหนดรายละเอียดของลักษณะเหรียญไว้ และให้มีผลใช้บังคับตั้งแต่วันถัดจากวันประกาศในราชกิจจานุเบกษาเป็นต้นไป  </w:t>
      </w:r>
    </w:p>
    <w:p w:rsidR="00994505" w:rsidRPr="007E0E1C" w:rsidRDefault="00994505" w:rsidP="008D49FF">
      <w:pPr>
        <w:pStyle w:val="afd"/>
        <w:numPr>
          <w:ilvl w:val="0"/>
          <w:numId w:val="47"/>
        </w:numPr>
        <w:spacing w:after="0" w:line="340" w:lineRule="exact"/>
        <w:jc w:val="thaiDistribute"/>
        <w:rPr>
          <w:rStyle w:val="ad"/>
          <w:rFonts w:ascii="TH SarabunPSK" w:hAnsi="TH SarabunPSK" w:cs="TH SarabunPSK" w:hint="cs"/>
          <w:sz w:val="32"/>
          <w:szCs w:val="32"/>
        </w:rPr>
      </w:pPr>
      <w:r w:rsidRPr="007E0E1C">
        <w:rPr>
          <w:rStyle w:val="ad"/>
          <w:rFonts w:ascii="TH SarabunPSK" w:hAnsi="TH SarabunPSK" w:cs="TH SarabunPSK" w:hint="cs"/>
          <w:sz w:val="32"/>
          <w:szCs w:val="32"/>
          <w:cs/>
        </w:rPr>
        <w:t xml:space="preserve">กำหนดให้บุคคลมีสิทธิประดับเหรียญนี้ได้ </w:t>
      </w:r>
    </w:p>
    <w:p w:rsidR="00994505" w:rsidRPr="007E0E1C" w:rsidRDefault="00994505" w:rsidP="008D49FF">
      <w:pPr>
        <w:pStyle w:val="afd"/>
        <w:numPr>
          <w:ilvl w:val="0"/>
          <w:numId w:val="47"/>
        </w:numPr>
        <w:spacing w:after="0" w:line="340" w:lineRule="exact"/>
        <w:jc w:val="thaiDistribute"/>
        <w:rPr>
          <w:rStyle w:val="ad"/>
          <w:rFonts w:ascii="TH SarabunPSK" w:hAnsi="TH SarabunPSK" w:cs="TH SarabunPSK" w:hint="cs"/>
          <w:sz w:val="32"/>
          <w:szCs w:val="32"/>
        </w:rPr>
      </w:pPr>
      <w:r w:rsidRPr="007E0E1C">
        <w:rPr>
          <w:rStyle w:val="ad"/>
          <w:rFonts w:ascii="TH SarabunPSK" w:hAnsi="TH SarabunPSK" w:cs="TH SarabunPSK" w:hint="cs"/>
          <w:sz w:val="32"/>
          <w:szCs w:val="32"/>
          <w:cs/>
        </w:rPr>
        <w:t>กำหนดให้การประดับเหรียญนี้ให้ประดับได้อย่างเครื่องราชอิสริยาภรณ์หรือจะประดับโดยใช้</w:t>
      </w:r>
    </w:p>
    <w:p w:rsidR="00994505" w:rsidRPr="007E0E1C" w:rsidRDefault="00994505" w:rsidP="008D49FF">
      <w:pPr>
        <w:spacing w:line="340" w:lineRule="exact"/>
        <w:jc w:val="thaiDistribute"/>
        <w:rPr>
          <w:rStyle w:val="ad"/>
          <w:rFonts w:ascii="TH SarabunPSK" w:hAnsi="TH SarabunPSK" w:cs="TH SarabunPSK" w:hint="cs"/>
          <w:sz w:val="32"/>
          <w:szCs w:val="32"/>
        </w:rPr>
      </w:pPr>
      <w:r w:rsidRPr="007E0E1C">
        <w:rPr>
          <w:rStyle w:val="ad"/>
          <w:rFonts w:ascii="TH SarabunPSK" w:hAnsi="TH SarabunPSK" w:cs="TH SarabunPSK" w:hint="cs"/>
          <w:sz w:val="32"/>
          <w:szCs w:val="32"/>
          <w:cs/>
        </w:rPr>
        <w:t xml:space="preserve">ห้อยคอหรือโดยวิธีอื่นที่เห็นสมควรโดยไม่มีแพรแถบก็ได้ </w:t>
      </w:r>
    </w:p>
    <w:p w:rsidR="00994505" w:rsidRPr="007E0E1C" w:rsidRDefault="00994505" w:rsidP="008D49FF">
      <w:pPr>
        <w:pStyle w:val="afd"/>
        <w:numPr>
          <w:ilvl w:val="0"/>
          <w:numId w:val="47"/>
        </w:numPr>
        <w:spacing w:after="0" w:line="340" w:lineRule="exact"/>
        <w:jc w:val="thaiDistribute"/>
        <w:rPr>
          <w:rStyle w:val="ad"/>
          <w:rFonts w:ascii="TH SarabunPSK" w:hAnsi="TH SarabunPSK" w:cs="TH SarabunPSK" w:hint="cs"/>
          <w:sz w:val="32"/>
          <w:szCs w:val="32"/>
        </w:rPr>
      </w:pPr>
      <w:r w:rsidRPr="007E0E1C">
        <w:rPr>
          <w:rStyle w:val="ad"/>
          <w:rFonts w:ascii="TH SarabunPSK" w:hAnsi="TH SarabunPSK" w:cs="TH SarabunPSK" w:hint="cs"/>
          <w:sz w:val="32"/>
          <w:szCs w:val="32"/>
          <w:cs/>
        </w:rPr>
        <w:t xml:space="preserve">กำหนดให้กรมธนารักษ์ กค. มีหน้าที่เกี่ยวกับการสร้างและการจำหน่ายเหรียญฯ </w:t>
      </w:r>
    </w:p>
    <w:p w:rsidR="00994505" w:rsidRPr="007E0E1C" w:rsidRDefault="00994505" w:rsidP="008D49FF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994505" w:rsidRPr="007E0E1C" w:rsidRDefault="00E73D87" w:rsidP="008D49F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994505"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ร่างกฎกระทรวงแบ่งส่วนราชการสำนักเลขาธิการนายกรัฐมนตรี สำนักนายกรัฐมนตรี พ.ศ. .... </w:t>
      </w:r>
    </w:p>
    <w:p w:rsidR="00994505" w:rsidRDefault="00994505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คณะรัฐมนตรีมีมติรับทราบร่างกฎกระทรวงแบ่งส่วนราชการสำนักเลขาธิการนายกรัฐมนตรี </w:t>
      </w:r>
      <w:r w:rsidR="00F1245B" w:rsidRPr="007E0E1C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สำนักนายกรัฐมนตรี พ.ศ. .... ที่สำนักงานคณะกรรมการกฤษฎีกาตรวจพิจารณา และให้สำนักเลขาธิการนายกรัฐมนตรีนำร่างกฎกระทรวงดังกล่าวเสนอนายกรัฐมนตรีลงนาม แล้วส่งให้สำนักเลขาธิการคณะรัฐมนตรี</w:t>
      </w:r>
      <w:r w:rsidR="00F1245B" w:rsidRPr="007E0E1C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เพื่อประกาศในราชกิจจานุเบกษาต่อไป </w:t>
      </w:r>
    </w:p>
    <w:p w:rsidR="00994505" w:rsidRPr="007E0E1C" w:rsidRDefault="00994505" w:rsidP="008D49F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994505" w:rsidRPr="007E0E1C" w:rsidRDefault="00994505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 xml:space="preserve">ยกเลิกกฎกระทรวงแบ่งส่วนราชการสำนักเลขาธิการนายกรัฐมนตรี สำนักนายกรัฐมนตรี </w:t>
      </w:r>
      <w:r w:rsidR="00F1245B" w:rsidRPr="007E0E1C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พ.ศ. 2551 และกฎกระทรวงแบ่งส่วนราชการสำนักเลขาธิการนายกรับมนตรี สำนักนายกรัฐมนตรี (ฉบับที่ 2) </w:t>
      </w:r>
      <w:r w:rsidR="00F1245B" w:rsidRPr="007E0E1C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พ.ศ. 2556 โดยปรับปรุงการแบ่งส่วนราชการของสำนักเลขาธิการนายกรัฐมนตรี สำนักนายกรัฐมนตรี ดังนี้ </w:t>
      </w:r>
    </w:p>
    <w:p w:rsidR="00F1245B" w:rsidRPr="007E0E1C" w:rsidRDefault="00F1245B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95"/>
        <w:gridCol w:w="4819"/>
      </w:tblGrid>
      <w:tr w:rsidR="00994505" w:rsidRPr="007E0E1C" w:rsidTr="00AF5BAF">
        <w:trPr>
          <w:trHeight w:val="225"/>
        </w:trPr>
        <w:tc>
          <w:tcPr>
            <w:tcW w:w="4795" w:type="dxa"/>
          </w:tcPr>
          <w:p w:rsidR="00994505" w:rsidRPr="007E0E1C" w:rsidRDefault="00994505" w:rsidP="008D49F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E0E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การแบ่งส่วนราชการเดิม</w:t>
            </w:r>
          </w:p>
        </w:tc>
        <w:tc>
          <w:tcPr>
            <w:tcW w:w="4819" w:type="dxa"/>
          </w:tcPr>
          <w:p w:rsidR="00994505" w:rsidRPr="007E0E1C" w:rsidRDefault="00994505" w:rsidP="008D49F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E0E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การแบ่งส่วนราชการใหม่</w:t>
            </w:r>
          </w:p>
        </w:tc>
      </w:tr>
      <w:tr w:rsidR="00994505" w:rsidRPr="007E0E1C" w:rsidTr="00AF5BAF">
        <w:trPr>
          <w:trHeight w:val="225"/>
        </w:trPr>
        <w:tc>
          <w:tcPr>
            <w:tcW w:w="4795" w:type="dxa"/>
          </w:tcPr>
          <w:p w:rsidR="00994505" w:rsidRPr="007E0E1C" w:rsidRDefault="00994505" w:rsidP="008D49F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E0E1C">
              <w:rPr>
                <w:rFonts w:ascii="TH SarabunPSK" w:hAnsi="TH SarabunPSK" w:cs="TH SarabunPSK" w:hint="cs"/>
                <w:sz w:val="32"/>
                <w:szCs w:val="32"/>
                <w:cs/>
              </w:rPr>
              <w:t>1. สำนักบริหารกลาง</w:t>
            </w:r>
          </w:p>
          <w:p w:rsidR="00994505" w:rsidRPr="007E0E1C" w:rsidRDefault="00994505" w:rsidP="008D49F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E0E1C">
              <w:rPr>
                <w:rFonts w:ascii="TH SarabunPSK" w:hAnsi="TH SarabunPSK" w:cs="TH SarabunPSK" w:hint="cs"/>
                <w:sz w:val="32"/>
                <w:szCs w:val="32"/>
                <w:cs/>
              </w:rPr>
              <w:t>2. สำนักการต่างประเทศ</w:t>
            </w:r>
          </w:p>
          <w:p w:rsidR="00994505" w:rsidRPr="007E0E1C" w:rsidRDefault="00994505" w:rsidP="008D49F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E0E1C">
              <w:rPr>
                <w:rFonts w:ascii="TH SarabunPSK" w:hAnsi="TH SarabunPSK" w:cs="TH SarabunPSK" w:hint="cs"/>
                <w:sz w:val="32"/>
                <w:szCs w:val="32"/>
                <w:cs/>
              </w:rPr>
              <w:t>3. สำนักโฆษก</w:t>
            </w:r>
          </w:p>
          <w:p w:rsidR="00994505" w:rsidRPr="007E0E1C" w:rsidRDefault="00994505" w:rsidP="008D49F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E0E1C">
              <w:rPr>
                <w:rFonts w:ascii="TH SarabunPSK" w:hAnsi="TH SarabunPSK" w:cs="TH SarabunPSK" w:hint="cs"/>
                <w:sz w:val="32"/>
                <w:szCs w:val="32"/>
                <w:cs/>
              </w:rPr>
              <w:t>4. สำนักประสานงานการเมือง</w:t>
            </w:r>
          </w:p>
          <w:p w:rsidR="00994505" w:rsidRPr="007E0E1C" w:rsidRDefault="00994505" w:rsidP="008D49F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E0E1C">
              <w:rPr>
                <w:rFonts w:ascii="TH SarabunPSK" w:hAnsi="TH SarabunPSK" w:cs="TH SarabunPSK" w:hint="cs"/>
                <w:sz w:val="32"/>
                <w:szCs w:val="32"/>
                <w:cs/>
              </w:rPr>
              <w:t>5. สำนักพิธีการและเลขานุการ</w:t>
            </w:r>
          </w:p>
          <w:p w:rsidR="00994505" w:rsidRPr="007E0E1C" w:rsidRDefault="00994505" w:rsidP="008D49F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E0E1C">
              <w:rPr>
                <w:rFonts w:ascii="TH SarabunPSK" w:hAnsi="TH SarabunPSK" w:cs="TH SarabunPSK" w:hint="cs"/>
                <w:sz w:val="32"/>
                <w:szCs w:val="32"/>
                <w:cs/>
              </w:rPr>
              <w:t>6. สำนักสถานที่และรักษาความปลอดภัย</w:t>
            </w:r>
          </w:p>
          <w:p w:rsidR="00994505" w:rsidRPr="007E0E1C" w:rsidRDefault="00994505" w:rsidP="008D49F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E0E1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7. ศูนย์เทคโนโลยีสารสนเทศและการสื่อสาร </w:t>
            </w:r>
          </w:p>
          <w:p w:rsidR="00994505" w:rsidRPr="007E0E1C" w:rsidRDefault="00994505" w:rsidP="008D49F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E0E1C">
              <w:rPr>
                <w:rFonts w:ascii="TH SarabunPSK" w:hAnsi="TH SarabunPSK" w:cs="TH SarabunPSK" w:hint="cs"/>
                <w:sz w:val="32"/>
                <w:szCs w:val="32"/>
                <w:cs/>
              </w:rPr>
              <w:t>8. กลุ่มพัฒนาระบบบริหาร</w:t>
            </w:r>
          </w:p>
          <w:p w:rsidR="00994505" w:rsidRPr="007E0E1C" w:rsidRDefault="00994505" w:rsidP="008D49F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E0E1C">
              <w:rPr>
                <w:rFonts w:ascii="TH SarabunPSK" w:hAnsi="TH SarabunPSK" w:cs="TH SarabunPSK" w:hint="cs"/>
                <w:sz w:val="32"/>
                <w:szCs w:val="32"/>
                <w:cs/>
              </w:rPr>
              <w:t>9. กลุ่มตรวจสอบภายใน</w:t>
            </w:r>
          </w:p>
          <w:p w:rsidR="00994505" w:rsidRPr="007E0E1C" w:rsidRDefault="00994505" w:rsidP="008D49F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0E1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10. ศูนย์ปฏิบัติการต่อต้านการทุจริต </w:t>
            </w:r>
          </w:p>
        </w:tc>
        <w:tc>
          <w:tcPr>
            <w:tcW w:w="4819" w:type="dxa"/>
          </w:tcPr>
          <w:p w:rsidR="00994505" w:rsidRPr="007E0E1C" w:rsidRDefault="00994505" w:rsidP="008D49FF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E0E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1. สำนักงานเลขาธิการ</w:t>
            </w:r>
          </w:p>
          <w:p w:rsidR="00994505" w:rsidRPr="007E0E1C" w:rsidRDefault="00994505" w:rsidP="008D49FF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E0E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2. กองการต่างประเทศ</w:t>
            </w:r>
          </w:p>
          <w:p w:rsidR="00994505" w:rsidRPr="007E0E1C" w:rsidRDefault="00994505" w:rsidP="008D49FF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E0E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3. กองงานนายกรัฐมนตรี</w:t>
            </w:r>
          </w:p>
          <w:p w:rsidR="00994505" w:rsidRPr="007E0E1C" w:rsidRDefault="00994505" w:rsidP="008D49FF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E0E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4. กองประสานงานการเมือง</w:t>
            </w:r>
          </w:p>
          <w:p w:rsidR="00994505" w:rsidRPr="007E0E1C" w:rsidRDefault="00994505" w:rsidP="008D49FF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E0E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5. กองประสานนโยบายและยุทธศาสตร์</w:t>
            </w:r>
          </w:p>
          <w:p w:rsidR="00994505" w:rsidRPr="007E0E1C" w:rsidRDefault="00994505" w:rsidP="008D49FF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E0E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6. กองพิธีการ</w:t>
            </w:r>
          </w:p>
          <w:p w:rsidR="00994505" w:rsidRPr="007E0E1C" w:rsidRDefault="00994505" w:rsidP="008D49FF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E0E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7. กองสถานที่ ยานพาหนะ และรักษาความปลอดภัย</w:t>
            </w:r>
          </w:p>
          <w:p w:rsidR="00994505" w:rsidRPr="007E0E1C" w:rsidRDefault="00994505" w:rsidP="008D49F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E0E1C">
              <w:rPr>
                <w:rFonts w:ascii="TH SarabunPSK" w:hAnsi="TH SarabunPSK" w:cs="TH SarabunPSK" w:hint="cs"/>
                <w:sz w:val="32"/>
                <w:szCs w:val="32"/>
                <w:cs/>
              </w:rPr>
              <w:t>8. ศูนย์เทคโนโลยีสารสนเทศและการสื่อสาร</w:t>
            </w:r>
          </w:p>
          <w:p w:rsidR="00994505" w:rsidRPr="007E0E1C" w:rsidRDefault="00994505" w:rsidP="008D49F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E0E1C">
              <w:rPr>
                <w:rFonts w:ascii="TH SarabunPSK" w:hAnsi="TH SarabunPSK" w:cs="TH SarabunPSK" w:hint="cs"/>
                <w:sz w:val="32"/>
                <w:szCs w:val="32"/>
                <w:cs/>
              </w:rPr>
              <w:t>9. สำนักโฆษก</w:t>
            </w:r>
          </w:p>
          <w:p w:rsidR="00994505" w:rsidRPr="007E0E1C" w:rsidRDefault="00994505" w:rsidP="008D49F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E0E1C">
              <w:rPr>
                <w:rFonts w:ascii="TH SarabunPSK" w:hAnsi="TH SarabunPSK" w:cs="TH SarabunPSK" w:hint="cs"/>
                <w:sz w:val="32"/>
                <w:szCs w:val="32"/>
                <w:cs/>
              </w:rPr>
              <w:t>10. กลุ่มตรวจสอบภายใน</w:t>
            </w:r>
          </w:p>
          <w:p w:rsidR="00994505" w:rsidRPr="007E0E1C" w:rsidRDefault="00994505" w:rsidP="008D49F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7E0E1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11. กลุ่มพัฒนาระบบบริหาร </w:t>
            </w:r>
          </w:p>
          <w:p w:rsidR="00994505" w:rsidRPr="007E0E1C" w:rsidRDefault="00994505" w:rsidP="008D49F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0E1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12. ศูนย์ปฏิบัติการต่อต้านการทุจริต </w:t>
            </w:r>
          </w:p>
        </w:tc>
      </w:tr>
    </w:tbl>
    <w:p w:rsidR="00994505" w:rsidRPr="007E0E1C" w:rsidRDefault="00994505" w:rsidP="008D49FF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994505" w:rsidRPr="007E0E1C" w:rsidRDefault="00E73D87" w:rsidP="008D49FF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994505"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ร่างกฎกระทรวงว่าด้วยอัตราค่าบำรุงสันนิบาตสหกรณ์แห่งประเทศไทย พ.ศ. .... </w:t>
      </w:r>
    </w:p>
    <w:p w:rsidR="00994505" w:rsidRPr="007E0E1C" w:rsidRDefault="00994505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คณะรัฐมนตรีมีมติอนุมัติหลักการร่างกฎกระทรวงว่าด้วยอัตราค่าบำรุงสันนิบาตสหกรณ์</w:t>
      </w:r>
      <w:r w:rsidR="00F1245B" w:rsidRPr="007E0E1C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แห่งประเทศไทย พ.ศ. .... ตามที่กระทรวงเกษตรและสหกรณ์ (กษ.) เสนอ และให้ส่งสำนักงานคณะกรรมการกฤษฎีกาตรวจพิจารณา แล้วดำเนินการต่อไปได้ </w:t>
      </w:r>
    </w:p>
    <w:p w:rsidR="00994505" w:rsidRPr="007E0E1C" w:rsidRDefault="00994505" w:rsidP="008D49FF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994505" w:rsidRPr="007E0E1C" w:rsidRDefault="00994505" w:rsidP="008D49F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 xml:space="preserve">ปรับปรุงอัตราค่าบำรุงสันนิบาตสหกรณ์แห่งประเทศไทย ดังนี้ </w:t>
      </w:r>
    </w:p>
    <w:tbl>
      <w:tblPr>
        <w:tblW w:w="0" w:type="auto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45"/>
        <w:gridCol w:w="4678"/>
      </w:tblGrid>
      <w:tr w:rsidR="00994505" w:rsidRPr="007E0E1C" w:rsidTr="00AF5BAF">
        <w:trPr>
          <w:trHeight w:val="313"/>
        </w:trPr>
        <w:tc>
          <w:tcPr>
            <w:tcW w:w="4745" w:type="dxa"/>
          </w:tcPr>
          <w:p w:rsidR="00994505" w:rsidRPr="007E0E1C" w:rsidRDefault="00994505" w:rsidP="008D49F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E0E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อัตราค่าบำรุงฯ เดิม</w:t>
            </w:r>
          </w:p>
          <w:p w:rsidR="00994505" w:rsidRPr="007E0E1C" w:rsidRDefault="00994505" w:rsidP="008D49F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E0E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ตามกฎกระทรวง ฉบับที่ 4 (พ.ศ. 2528)ฯ</w:t>
            </w:r>
          </w:p>
        </w:tc>
        <w:tc>
          <w:tcPr>
            <w:tcW w:w="4678" w:type="dxa"/>
          </w:tcPr>
          <w:p w:rsidR="00994505" w:rsidRPr="007E0E1C" w:rsidRDefault="00994505" w:rsidP="008D49F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E0E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อัตราค่าบำรุงฯ ใหม่</w:t>
            </w:r>
          </w:p>
          <w:p w:rsidR="00994505" w:rsidRPr="007E0E1C" w:rsidRDefault="00994505" w:rsidP="008D49F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E0E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ตามร่างกฎกระทรวงที่ กษ.เสนอ</w:t>
            </w:r>
          </w:p>
        </w:tc>
      </w:tr>
      <w:tr w:rsidR="00994505" w:rsidRPr="007E0E1C" w:rsidTr="00AF5BAF">
        <w:trPr>
          <w:trHeight w:val="313"/>
        </w:trPr>
        <w:tc>
          <w:tcPr>
            <w:tcW w:w="4745" w:type="dxa"/>
          </w:tcPr>
          <w:p w:rsidR="00994505" w:rsidRPr="007E0E1C" w:rsidRDefault="00994505" w:rsidP="008D49F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0E1C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ค่าบำรุงสันนิบาตสหกรณ์แห่งประเทศไทย ให้จัดสรรจากกำไรสุทธิประจำปีของสหกรณ์จำกัดในอัตรา</w:t>
            </w:r>
            <w:r w:rsidRPr="007E0E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ร้อยละห้าของกำไรสุทธิ แต่ไม่เกินหนึ่งหมื่นบาท</w:t>
            </w:r>
          </w:p>
        </w:tc>
        <w:tc>
          <w:tcPr>
            <w:tcW w:w="4678" w:type="dxa"/>
          </w:tcPr>
          <w:p w:rsidR="00994505" w:rsidRPr="007E0E1C" w:rsidRDefault="00994505" w:rsidP="008D49FF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E0E1C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ค่าบำรุงสันนิบาตสหกรณ์แห่งประเทศไทย ให้จัดสรรจากกำไรสุทธิประจำปีของสหกรณ์จำกัดในอัตรา</w:t>
            </w:r>
            <w:r w:rsidRPr="007E0E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ร้อยละหนึ่งของกำไรสุทธิ แต่ไม่เกินหนึ่งหมื่นบาท</w:t>
            </w:r>
          </w:p>
        </w:tc>
      </w:tr>
    </w:tbl>
    <w:p w:rsidR="00994505" w:rsidRPr="007E0E1C" w:rsidRDefault="00994505" w:rsidP="008D49FF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994505" w:rsidRPr="007E0E1C" w:rsidRDefault="00E73D87" w:rsidP="008D49F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994505"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ร่างกฎกระทรวงกำหนดงานที่มีลักษณะอาจเป็นอันตรายต่อสุขภาพและความปลอดภัยของหญิง           มีครรภ์หรือเด็กซึ่งมีอายุต่ำกว่าสิบห้าปี พ.ศ. ....</w:t>
      </w:r>
    </w:p>
    <w:p w:rsidR="00994505" w:rsidRPr="007E0E1C" w:rsidRDefault="00994505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คณะรัฐมนตรีมีมติอนุมัติดังนี้ </w:t>
      </w:r>
    </w:p>
    <w:p w:rsidR="00994505" w:rsidRPr="007E0E1C" w:rsidRDefault="00994505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>1. อนุมัติหลักการร่างกฎกระทรวงกำหนดงานที่มีลักษณะอาจเป็นอันตรายต่อสุขภาพและ</w:t>
      </w:r>
      <w:r w:rsidR="00F1245B" w:rsidRPr="007E0E1C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ความปลอดภัยของหญิงมีครรภ์หรือเด็กซึ่งมีอายุต่ำกว่าสิบห้าปี พ.ศ. .... ตามที่กระทรวงแรงงาน (รง.) เสนอ และให้ส่งสำนักงานคณะกรรมการกฤษฎีกาตรวจพิจารณา โดยให้รับความเห็นของกระทรวงสาธารณสุขไปประกอบการพิจารณาด้วย แล้วดำเนินการต่อไปได้ </w:t>
      </w:r>
    </w:p>
    <w:p w:rsidR="00994505" w:rsidRPr="007E0E1C" w:rsidRDefault="00994505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 xml:space="preserve">2. ให้กระทรวงแรงงานเร่งรัดการออกกฎหมายลำดับรองตามมาตรา 3 ในบทนิยามคำว่า “งานที่รับไปทำที่บ้าน” มาตรา 21 และมาตรา 24 วรรคหนึ่ง แห่งพระราชบัญญัติคุ้มครองผู้รับงานไปทำที่บ้าน พ.ศ. 2553 เพื่อให้กฎหมายแม่บทมีผลใช้บังคับโดยสมบูรณ์และสามารถปฏิบัติให้เกิดผลได้อย่างมีประสิทธิภาพ </w:t>
      </w:r>
    </w:p>
    <w:p w:rsidR="00994505" w:rsidRPr="007E0E1C" w:rsidRDefault="00994505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>รง. เสนอว่า ร่างกฎกระทรวงในเรื่องนี้เป็นกฎหมายลำดับรองซึ่งออกตามความในมาตรา 4 วรรคหนึ่ง และมาตรา 20 วรรคสอง แห่งพระราชบัญญัติคุ้มครองผู้รับงานไปทำที่บ้าน พ.ศ. 2553 เพื่อกำหนดลักษณะ</w:t>
      </w:r>
      <w:r w:rsidR="00F1245B" w:rsidRPr="007E0E1C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งานที่อาจเป็นอันตรายต่อสุขภาพและความปลอดภัยของหญ</w:t>
      </w:r>
      <w:r w:rsidR="007F49D1">
        <w:rPr>
          <w:rFonts w:ascii="TH SarabunPSK" w:hAnsi="TH SarabunPSK" w:cs="TH SarabunPSK" w:hint="cs"/>
          <w:sz w:val="32"/>
          <w:szCs w:val="32"/>
          <w:cs/>
        </w:rPr>
        <w:t>ิงมีครรภ์ หรือเด็กซึ่งมีอายุต่ำก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ว่าสิบห้าปี เพื่อให้</w:t>
      </w:r>
      <w:r w:rsidR="00F1245B" w:rsidRPr="007E0E1C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ความคุ้มครองผู้รับงานไปทำที่บ้านซึ่งเป็นหญิงมีครรภ์และเด็กซึ่งมีอายุต่ำกว่าสิบห้าปีให้มีความปลอดภัยในการทำงาน </w:t>
      </w:r>
    </w:p>
    <w:p w:rsidR="00994505" w:rsidRPr="007E0E1C" w:rsidRDefault="00994505" w:rsidP="008D49F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สาระสำคัญของร่างกฎกระทรวง</w:t>
      </w:r>
    </w:p>
    <w:p w:rsidR="00994505" w:rsidRPr="007E0E1C" w:rsidRDefault="00994505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 xml:space="preserve">1. กำหนดงานที่มีลักษณะอาจเป็นอันตรายต่อสุขภาพและความปลอดภัยของหญิงมีครรภ์ </w:t>
      </w:r>
      <w:r w:rsidR="00F1245B" w:rsidRPr="007E0E1C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4 ลักษณะงาน ดังนี้ </w:t>
      </w:r>
    </w:p>
    <w:p w:rsidR="00994505" w:rsidRPr="007E0E1C" w:rsidRDefault="00994505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>(1) งานเกี่ยวกับเครื่องจักร เครื่องยนต์อันอาจเกิดอันตรายจากความสั่นสะเทือนแบบ</w:t>
      </w:r>
      <w:r w:rsidR="00F1245B" w:rsidRPr="007E0E1C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ทั้งร่างกาย </w:t>
      </w:r>
    </w:p>
    <w:p w:rsidR="00994505" w:rsidRPr="007E0E1C" w:rsidRDefault="00994505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 xml:space="preserve">(2) งานยก แบก หาบ หาม ทูน ลาก หรือเข็นของหนักเกินสิบห้ากิโลกรัม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 xml:space="preserve">(3) งานที่ต้องสัมผัสละออง ไอ ก๊าซ จากวัตถุดิบหรือกระบวนการผลิต อันอาจเป็นอันตรายต่อสุขภาพ เช่น งานพ่นสี งานฟอกย้อม </w:t>
      </w:r>
    </w:p>
    <w:p w:rsidR="00994505" w:rsidRPr="007E0E1C" w:rsidRDefault="00994505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 xml:space="preserve">(4) งานที่ต้องสัมผัสกับฝุ่น ฟูม เส้นใย จากวัตถุดิบหรือกระบวนการผลิต อันอาจเป็นอันตรายต่อสุขภาพ เช่น งานเชื่อมโลหะ หลอมโลหะ งานขัด เจียโลหะ </w:t>
      </w:r>
    </w:p>
    <w:p w:rsidR="00994505" w:rsidRPr="007E0E1C" w:rsidRDefault="00994505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 xml:space="preserve">2. กำหนดงานที่มีลักษณะอาจเป็นอันตรายต่อสุขภาพและความปลอดภัยของเด็กซึ่งมีอายุต่ำกว่าสิบห้าปี 6 ลักษณะงาน ดังนี้ </w:t>
      </w:r>
    </w:p>
    <w:p w:rsidR="00994505" w:rsidRPr="007E0E1C" w:rsidRDefault="00994505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 xml:space="preserve">(1) งานเกี่ยวกับเครื่องจักร เครื่องมือ อุปกรณ์ซึ่งอาจก่อให้เกิดอันตรายจากเครื่องจักร เครื่องมือ อุปกรณ์นั้น </w:t>
      </w:r>
    </w:p>
    <w:p w:rsidR="00994505" w:rsidRPr="007E0E1C" w:rsidRDefault="00994505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 xml:space="preserve">(2) งานยก แบก หาบ หาม ทูน ลาก หรือเข็นของหนักเกินสิบห้ากิโลกรัม </w:t>
      </w:r>
    </w:p>
    <w:p w:rsidR="00994505" w:rsidRPr="007E0E1C" w:rsidRDefault="00994505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>(3) งานเกี่ยวกับแสงจ้า เสียงดัง ความร้อนจัด ความเย็นจัด หรือความสั่นสะเทือนซึ่งอาจเป็นอันตรายต่อสุขภาพและความปลอดภัย</w:t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</w:p>
    <w:p w:rsidR="00994505" w:rsidRPr="007E0E1C" w:rsidRDefault="00994505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bookmarkStart w:id="0" w:name="_GoBack"/>
      <w:bookmarkEnd w:id="0"/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(4) งานที่ต้องสัมผัสละออง ไอ ก๊าซ จากวัตถุดิบหรือกระบวนการผลิตอันอาจเป็นอันตรายต่อสุขภาพ เช่น งานพ่นสี งานฟอกย้อม </w:t>
      </w:r>
    </w:p>
    <w:p w:rsidR="00994505" w:rsidRPr="007E0E1C" w:rsidRDefault="00994505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 xml:space="preserve">(5) งานที่ต้องสัมผัสกับฝุ่น ฟูม เส้นใย จากวัตถุดิบหรือกระบวนการผลิต อันอาจเป็นอันตรายต่อสุขภาพ เช่น งานเชื่อมโลหะ หลอมโลหะ งานขัด เจียโลหะ </w:t>
      </w:r>
    </w:p>
    <w:p w:rsidR="00994505" w:rsidRPr="007E0E1C" w:rsidRDefault="00994505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 xml:space="preserve">(6) งานเกี่ยวกับจุลชีวันเป็นพิษซึ่งอาจเป็นเชื้อไวรัส แบคทีเรีย รา หรือเชื้ออื่นอันอาจเป็นอันตรายต่อสุขภาพ </w:t>
      </w:r>
    </w:p>
    <w:p w:rsidR="004E4C01" w:rsidRDefault="004E4C01" w:rsidP="008D49F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02E9B" w:rsidRPr="00A203D2" w:rsidRDefault="00702E9B" w:rsidP="008D49F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</w:t>
      </w:r>
      <w:r w:rsidRPr="00A203D2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A203D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203D2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ร่าง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ฎ</w:t>
      </w:r>
      <w:r w:rsidRPr="00A203D2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ะทรวงกำหนดลักษณะของเหรียญกษาปณ์ที่ระลึกเฉลิมพระเกียรติสมเด็จพระนางเจ้าสิริกิติ์พระบรมราชินีนาถ เนื่องในโอกาสพระราชพิธีมหามงคลเฉลิมพระชนมพรรษา 7 รอบ 12 สิงหาคม 2559 </w:t>
      </w:r>
      <w:r w:rsidRPr="00A203D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A203D2">
        <w:rPr>
          <w:rFonts w:ascii="TH SarabunPSK" w:hAnsi="TH SarabunPSK" w:cs="TH SarabunPSK"/>
          <w:b/>
          <w:bCs/>
          <w:sz w:val="32"/>
          <w:szCs w:val="32"/>
          <w:cs/>
        </w:rPr>
        <w:t>พ.ศ. ....</w:t>
      </w:r>
    </w:p>
    <w:p w:rsidR="00702E9B" w:rsidRDefault="00702E9B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203D2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ร่างกฎกระทรวงกำหนดลักษณะของเหรียญกษาปณ์ที่ระลึกเฉลิมพระเกียรติสมเด็จพระนางเจ้าสิริกิติ์</w:t>
      </w:r>
      <w:r w:rsidR="007F49D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203D2">
        <w:rPr>
          <w:rFonts w:ascii="TH SarabunPSK" w:hAnsi="TH SarabunPSK" w:cs="TH SarabunPSK" w:hint="cs"/>
          <w:sz w:val="32"/>
          <w:szCs w:val="32"/>
          <w:cs/>
        </w:rPr>
        <w:t>พระบรมราชินีนาถ เนื่องในโอกาสพระราชพิธีมหามงคลเฉลิมพระชนมพรรษา 7 รอบ 12 สิงหาคม 2559 พ.ศ. 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ตามที่ กระทรวงการคลัง (กค.) เสนอ </w:t>
      </w:r>
    </w:p>
    <w:p w:rsidR="00702E9B" w:rsidRDefault="00702E9B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กค. เสนอว่า เนื่องในโอกาสพระราชพิธีมหามงคลเฉลิมพระชนมพรรษา 7 รอบ ในวันที่ 12 สิงหาคม 2559 ดังนั้น เพื่อเป็นการเฉลิมพระเกียรติและถวายพระพรชัยมงคลแด่สมเด็จพระนางเจ้าสิริกิติ์ พระบรมราชินีนาถ ให้แผ่ไพศาลทั้งภายในประเทศและนานาประเทศ ตลอดจนน้อมนำจิตใจของปวงชนชาวไทย ให้แสดงความกตัญญูกตเวที และความจงรักภักดี อีกทั้งสำนึกในพระมหากรุณาธิคุณที่ทรงมีต่อพสกนิกร สมควรจัดทำเหรียญกษาปณ์ที่ระลึกเฉลิมพระเกียรติสมเด็จพระนางเจ้าสิริกิติ์</w:t>
      </w:r>
      <w:r w:rsidR="007F49D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พระบรมราชินีนาถเนื่องในโอกาสดังกล่าว ซี่ง กค. ได้ขอพระราชทานพระบรมราชานุญาต จัดทำเหรียญกษาปณ์ที่ระลึกดังกล่าวตามแบบที่ทูลเกล้าฯ ถวายแล</w:t>
      </w:r>
      <w:r w:rsidR="007F49D1">
        <w:rPr>
          <w:rFonts w:ascii="TH SarabunPSK" w:hAnsi="TH SarabunPSK" w:cs="TH SarabunPSK" w:hint="cs"/>
          <w:sz w:val="32"/>
          <w:szCs w:val="32"/>
          <w:cs/>
        </w:rPr>
        <w:t>ะได้รับพระราชทานพระบรมราชานุญาต</w:t>
      </w:r>
      <w:r>
        <w:rPr>
          <w:rFonts w:ascii="TH SarabunPSK" w:hAnsi="TH SarabunPSK" w:cs="TH SarabunPSK" w:hint="cs"/>
          <w:sz w:val="32"/>
          <w:szCs w:val="32"/>
          <w:cs/>
        </w:rPr>
        <w:t>แล้ว</w:t>
      </w:r>
    </w:p>
    <w:p w:rsidR="00702E9B" w:rsidRDefault="00702E9B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02E9B" w:rsidRPr="00702E9B" w:rsidRDefault="00702E9B" w:rsidP="008D49F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02E9B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สาระสำคัญของร่างกฎกระทรวง</w:t>
      </w:r>
    </w:p>
    <w:p w:rsidR="00702E9B" w:rsidRDefault="00702E9B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กำหนดชนิด ราคา โลหะ อัตราเนื้อโลหะ น้ำหนัก ขนาด อัตราเผื่อเหลือเผื่อขาด ลวดลายและลักษณะอื่น ๆ ของเหรียญกษาปณ์ทองคำ ราคาหนึ่งหมื่นหกพันบาท หนึ่งชนิด เหรียญกษาปณ์เงิน ราคาแปดร้อยบาท หนึ่งชนิด และเหรียญกษาปณ์โลหะสีขาว (ทองแดงผสมนิกเกิล) ราคาห้าสิบบาท หนึ่งชนิด เนื่องในโอกาสพระราชพิธีมหามงคลเฉลิมพระชนมพรรษา 7 รอบ 12 สิงหาคม 2559</w:t>
      </w:r>
    </w:p>
    <w:p w:rsidR="00702E9B" w:rsidRPr="007E0E1C" w:rsidRDefault="00702E9B" w:rsidP="008D49F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4E4C01" w:rsidRPr="007E0E1C" w:rsidTr="00AF5BAF">
        <w:tc>
          <w:tcPr>
            <w:tcW w:w="9820" w:type="dxa"/>
          </w:tcPr>
          <w:p w:rsidR="004E4C01" w:rsidRPr="007E0E1C" w:rsidRDefault="004E4C01" w:rsidP="008D49F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E0E1C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7E0E1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E0E1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E0E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เศรษฐกิจ </w:t>
            </w:r>
            <w:r w:rsidRPr="007E0E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7E0E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สังคม </w:t>
            </w:r>
          </w:p>
        </w:tc>
      </w:tr>
    </w:tbl>
    <w:p w:rsidR="004E4C01" w:rsidRPr="007E0E1C" w:rsidRDefault="004E4C01" w:rsidP="008D49FF">
      <w:pPr>
        <w:spacing w:line="340" w:lineRule="exact"/>
        <w:rPr>
          <w:sz w:val="32"/>
          <w:szCs w:val="32"/>
        </w:rPr>
      </w:pPr>
    </w:p>
    <w:p w:rsidR="00855363" w:rsidRPr="007E0E1C" w:rsidRDefault="00775BDA" w:rsidP="008D49F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E73D87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55363" w:rsidRPr="007E0E1C">
        <w:rPr>
          <w:rFonts w:ascii="TH SarabunPSK" w:hAnsi="TH SarabunPSK" w:cs="TH SarabunPSK"/>
          <w:b/>
          <w:bCs/>
          <w:sz w:val="32"/>
          <w:szCs w:val="32"/>
          <w:cs/>
        </w:rPr>
        <w:t xml:space="preserve">   เรื่อง ขอขยายระยะเวลาโครงการสินเชื่อดอกเบี้ยต่ำ </w:t>
      </w:r>
      <w:r w:rsidR="00855363" w:rsidRPr="007E0E1C">
        <w:rPr>
          <w:rFonts w:ascii="TH SarabunPSK" w:hAnsi="TH SarabunPSK" w:cs="TH SarabunPSK"/>
          <w:b/>
          <w:bCs/>
          <w:sz w:val="32"/>
          <w:szCs w:val="32"/>
        </w:rPr>
        <w:t>(Policy Loan)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/>
          <w:sz w:val="32"/>
          <w:szCs w:val="32"/>
        </w:rPr>
        <w:tab/>
      </w:r>
      <w:r w:rsidRPr="007E0E1C">
        <w:rPr>
          <w:rFonts w:ascii="TH SarabunPSK" w:hAnsi="TH SarabunPSK" w:cs="TH SarabunPSK"/>
          <w:sz w:val="32"/>
          <w:szCs w:val="32"/>
        </w:rPr>
        <w:tab/>
      </w:r>
      <w:r w:rsidRPr="007E0E1C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การขยายระยะเวลาโครงการสินเชื่อดอกเบี้ยต่ำ</w:t>
      </w:r>
      <w:r w:rsidRPr="007E0E1C">
        <w:rPr>
          <w:rFonts w:ascii="TH SarabunPSK" w:hAnsi="TH SarabunPSK" w:cs="TH SarabunPSK"/>
          <w:sz w:val="32"/>
          <w:szCs w:val="32"/>
          <w:cs/>
        </w:rPr>
        <w:br/>
      </w:r>
      <w:r w:rsidRPr="007E0E1C">
        <w:rPr>
          <w:rFonts w:ascii="TH SarabunPSK" w:hAnsi="TH SarabunPSK" w:cs="TH SarabunPSK"/>
          <w:sz w:val="32"/>
          <w:szCs w:val="32"/>
        </w:rPr>
        <w:t>(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โครงการ </w:t>
      </w:r>
      <w:r w:rsidRPr="007E0E1C">
        <w:rPr>
          <w:rFonts w:ascii="TH SarabunPSK" w:hAnsi="TH SarabunPSK" w:cs="TH SarabunPSK"/>
          <w:sz w:val="32"/>
          <w:szCs w:val="32"/>
        </w:rPr>
        <w:t>Policy Loan)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 ตามที่ กระทรวงการคลัง </w:t>
      </w:r>
      <w:r w:rsidRPr="007E0E1C">
        <w:rPr>
          <w:rFonts w:ascii="TH SarabunPSK" w:hAnsi="TH SarabunPSK" w:cs="TH SarabunPSK"/>
          <w:sz w:val="32"/>
          <w:szCs w:val="32"/>
        </w:rPr>
        <w:t>(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กค.</w:t>
      </w:r>
      <w:r w:rsidRPr="007E0E1C">
        <w:rPr>
          <w:rFonts w:ascii="TH SarabunPSK" w:hAnsi="TH SarabunPSK" w:cs="TH SarabunPSK"/>
          <w:sz w:val="32"/>
          <w:szCs w:val="32"/>
        </w:rPr>
        <w:t xml:space="preserve">)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เสนอ </w:t>
      </w:r>
      <w:r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>จากเดิม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ที่กำหนดให้เริ่มรับคำขอตั้งแต่</w:t>
      </w:r>
      <w:r w:rsidR="00F1245B" w:rsidRPr="007E0E1C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วันที่คณะรัฐมนตรีมีมติเห็นชอบจนถึงวันที่ 30 มิถุนายน 2559 หรือจนกว่าจะเต็มวงเงิน แล้วแต่อย่างหนึ่งอย่างใดจะถึงก่อน </w:t>
      </w:r>
      <w:r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>เป็น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 เริ่มรับคำขอตั้งแต่วันที่คณะรัฐมนตรีมีมติเห็นชอบจนถึงวันที่ 31 ธันวาคม 2559 หรือจนกว่าจะ</w:t>
      </w:r>
      <w:r w:rsidR="00F1245B" w:rsidRPr="007E0E1C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เต็มวงเงิน แล้วแต่อย่างหนึ่งอย่างใดจะถึงก่อน โดยไม่ให้มีการขยายโครงการฯ ดังกล่าวออกไปอีก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55363" w:rsidRPr="007E0E1C" w:rsidRDefault="00775BDA" w:rsidP="008D49FF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E73D87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55363"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โครงการสินเชื่อดอกเบี้ยต่ำเพื่อปรับเปลี่ยนเครื่องจักรและเพิ่มประสิทธิภาพการผลิตสำหรับ                    ผู้ประกอบกิจการวิสาหกิจขนาดกลางและขนาดย่อม (</w:t>
      </w:r>
      <w:r w:rsidR="00855363" w:rsidRPr="007E0E1C">
        <w:rPr>
          <w:rFonts w:ascii="TH SarabunPSK" w:hAnsi="TH SarabunPSK" w:cs="TH SarabunPSK"/>
          <w:b/>
          <w:bCs/>
          <w:sz w:val="32"/>
          <w:szCs w:val="32"/>
        </w:rPr>
        <w:t>SMEs)</w:t>
      </w:r>
      <w:r w:rsidR="00855363"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855363" w:rsidRDefault="00855363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คณะรัฐมนตรีมีมติอนุมัติตามที่กระทรวงการคลัง (กค.) เสนอ  ดังนี้ </w:t>
      </w:r>
    </w:p>
    <w:p w:rsidR="00855363" w:rsidRPr="007E0E1C" w:rsidRDefault="00855363" w:rsidP="008D49FF">
      <w:pPr>
        <w:pStyle w:val="afd"/>
        <w:numPr>
          <w:ilvl w:val="0"/>
          <w:numId w:val="46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>อนุมัติให้ กค. ดำเนินโครงการสินเชื่อดอกเบี้ยต่ำเพื่อปรับเปลี่ยนเครื่องจักรและเพิ่ม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ประสิทธิภาพการผลิต  สำหรับผู้ประกอบกิจการวิสาหกิจขนาดกลางและขนาดย่อม </w:t>
      </w:r>
      <w:r w:rsidRPr="007E0E1C">
        <w:rPr>
          <w:rFonts w:ascii="TH SarabunPSK" w:hAnsi="TH SarabunPSK" w:cs="TH SarabunPSK"/>
          <w:sz w:val="32"/>
          <w:szCs w:val="32"/>
        </w:rPr>
        <w:t>(SMEs)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  โดยให้กระทรวงการคลังกำหนดมาตรการการปล่อยสินเชื่อให้ทั่วถึง  และห้ามมิให้ </w:t>
      </w:r>
      <w:r w:rsidRPr="007E0E1C">
        <w:rPr>
          <w:rFonts w:ascii="TH SarabunPSK" w:hAnsi="TH SarabunPSK" w:cs="TH SarabunPSK"/>
          <w:sz w:val="32"/>
          <w:szCs w:val="32"/>
        </w:rPr>
        <w:t xml:space="preserve">Refinance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หนี้เดิม รวมทั้งให้รับความเห็นของสำนักงานส่งเสริมวิสาหกิจขนาดกลางและขนาดย่อมไปพิจารณาดำเนินการด้วย </w:t>
      </w:r>
    </w:p>
    <w:p w:rsidR="00855363" w:rsidRPr="007E0E1C" w:rsidRDefault="00855363" w:rsidP="008D49FF">
      <w:pPr>
        <w:pStyle w:val="afd"/>
        <w:numPr>
          <w:ilvl w:val="0"/>
          <w:numId w:val="46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ให้กระทรวงการคลังจัดทำรายงานผลสัมฤทธิ์การดำเนินโครงการสินเชื่อดอกเบี้ยต่ำที่ผ่านมา  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>(โครงการสินเชื่อดอกเบี้ยต่ำ (</w:t>
      </w:r>
      <w:r w:rsidRPr="007E0E1C">
        <w:rPr>
          <w:rFonts w:ascii="TH SarabunPSK" w:hAnsi="TH SarabunPSK" w:cs="TH SarabunPSK"/>
          <w:sz w:val="32"/>
          <w:szCs w:val="32"/>
        </w:rPr>
        <w:t>Policy Loan)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  และโครงการสินเชื่อดอกเบี้ยต่ำเพื่อเป็นเงินทุนหมุนเวียนให้</w:t>
      </w:r>
      <w:r w:rsidR="00F1245B" w:rsidRPr="007E0E1C"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แก่ผู้ประกอบกิจการ  </w:t>
      </w:r>
      <w:r w:rsidRPr="007E0E1C">
        <w:rPr>
          <w:rFonts w:ascii="TH SarabunPSK" w:hAnsi="TH SarabunPSK" w:cs="TH SarabunPSK"/>
          <w:sz w:val="32"/>
          <w:szCs w:val="32"/>
        </w:rPr>
        <w:t>SMEs)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  เพื่อเสนอคณะรัฐมนตรีทราบต่อไป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7E0E1C">
        <w:rPr>
          <w:rFonts w:ascii="TH SarabunPSK" w:hAnsi="TH SarabunPSK" w:cs="TH SarabunPSK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="007F49D1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สาระสำคัญของโครงการสินเชื่อ</w:t>
      </w:r>
      <w:r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>ดอกเบี้ยต่ำเพื่อปรับเปลี่ยนเครื่องจักรและเพิ่มประสิทธิภาพการผลิตสำหรับผู้ประกอบกิจการวิสาหกิจขนาดกลางและขนาดย่อม (</w:t>
      </w:r>
      <w:r w:rsidRPr="007E0E1C">
        <w:rPr>
          <w:rFonts w:ascii="TH SarabunPSK" w:hAnsi="TH SarabunPSK" w:cs="TH SarabunPSK"/>
          <w:b/>
          <w:bCs/>
          <w:sz w:val="32"/>
          <w:szCs w:val="32"/>
        </w:rPr>
        <w:t>SMEs)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  มีวัตถุประสงค์เพื่อเป็นสินเชื่อระยะยาว </w:t>
      </w:r>
      <w:r w:rsidRPr="007E0E1C">
        <w:rPr>
          <w:rFonts w:ascii="TH SarabunPSK" w:hAnsi="TH SarabunPSK" w:cs="TH SarabunPSK"/>
          <w:sz w:val="32"/>
          <w:szCs w:val="32"/>
        </w:rPr>
        <w:t>(L/T)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  ให้แก่ผู้ประกอบกิจการ </w:t>
      </w:r>
      <w:r w:rsidRPr="007E0E1C">
        <w:rPr>
          <w:rFonts w:ascii="TH SarabunPSK" w:hAnsi="TH SarabunPSK" w:cs="TH SarabunPSK"/>
          <w:sz w:val="32"/>
          <w:szCs w:val="32"/>
        </w:rPr>
        <w:t>SMEs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 เพื่อการลงทุน หรือการต่อเติมเปลี่ยนแปลง ขยายออก หรือทำให้ดีขึ้น              ซึ่งทรัพย์สินที่เกี่ยวเนื่องกับกิจการ แต่ไม่ใช่เป็นการซ่อมแซมให้คงสภาพเดิม และต้องเป็นทรัพย์สิน ดังนี้                    1. เครื่องจักร ส่วนประกอบ อุปรกรณ์ เครื่องมือ เครื่องใช้ 2. โปรแกรมคอมพิวเตอร์ 3. อาคารถาวร เพื่อใช้เป็นที่ตั้งของเครื่องจักร  แต่ไม่รวมถึงที่ดินและอาคารที่ใช้เพื่อการอยู่อาศัย โดยมีวงเงินรวมทั้งโครงการ 30,000 ล้านบาท 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7E0E1C">
        <w:rPr>
          <w:rFonts w:ascii="TH SarabunPSK" w:hAnsi="TH SarabunPSK" w:cs="TH SarabunPSK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วิธีการให้ความช่วยเหลือ  </w:t>
      </w:r>
    </w:p>
    <w:p w:rsidR="00F1245B" w:rsidRPr="007E0E1C" w:rsidRDefault="00855363" w:rsidP="008D49FF">
      <w:pPr>
        <w:pStyle w:val="afd"/>
        <w:numPr>
          <w:ilvl w:val="0"/>
          <w:numId w:val="45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>ธนาคารออมสินให้สินเชื่อดอกเบี้ยต่ำกับธนาคารพาณิชย์และสถาบันการเงินเฉพาะกิจที่เข้า</w:t>
      </w:r>
      <w:r w:rsidR="00F1245B" w:rsidRPr="007E0E1C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ร่วมโครงการ และธนาคารพาณิชย์และสถาบันการเงินเฉพาะกิจให้สินเชื่อแก่ผู้ประกอบกิจการ </w:t>
      </w:r>
      <w:r w:rsidRPr="007E0E1C">
        <w:rPr>
          <w:rFonts w:ascii="TH SarabunPSK" w:hAnsi="TH SarabunPSK" w:cs="TH SarabunPSK"/>
          <w:sz w:val="32"/>
          <w:szCs w:val="32"/>
        </w:rPr>
        <w:t>SMEs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 เฉพาะการปล่อยสินเชื่อใหม่ โดยมีเงื่อนไขไม่ให้ </w:t>
      </w:r>
      <w:r w:rsidRPr="007E0E1C">
        <w:rPr>
          <w:rFonts w:ascii="TH SarabunPSK" w:hAnsi="TH SarabunPSK" w:cs="TH SarabunPSK"/>
          <w:sz w:val="32"/>
          <w:szCs w:val="32"/>
        </w:rPr>
        <w:t>Refinance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 หนี้เดิม  </w:t>
      </w:r>
    </w:p>
    <w:p w:rsidR="00855363" w:rsidRPr="007E0E1C" w:rsidRDefault="00855363" w:rsidP="008D49FF">
      <w:pPr>
        <w:pStyle w:val="afd"/>
        <w:numPr>
          <w:ilvl w:val="0"/>
          <w:numId w:val="45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>ธนาคารพาณิชย์และสถาบันการเงินเฉพาะกิจที่เข้าร่วมโครงการต้องทำรายงานสรุปยอดสินเชื่อ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ของผู้ประกอบการ </w:t>
      </w:r>
      <w:r w:rsidRPr="007E0E1C">
        <w:rPr>
          <w:rFonts w:ascii="TH SarabunPSK" w:hAnsi="TH SarabunPSK" w:cs="TH SarabunPSK"/>
          <w:sz w:val="32"/>
          <w:szCs w:val="32"/>
        </w:rPr>
        <w:t>SMEs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  แต่ละราย เพื่อประกอบการเบิกเงินกู้จากธนาคารออมสิน</w:t>
      </w:r>
    </w:p>
    <w:p w:rsidR="00855363" w:rsidRDefault="00855363" w:rsidP="008D49F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D49FF" w:rsidRDefault="008D49FF" w:rsidP="008D49F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D49FF" w:rsidRDefault="008D49FF" w:rsidP="008D49F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D49FF" w:rsidRPr="007E0E1C" w:rsidRDefault="008D49FF" w:rsidP="008D49FF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994505" w:rsidRPr="007E0E1C" w:rsidRDefault="00775BDA" w:rsidP="008D49F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10</w:t>
      </w:r>
      <w:r w:rsidR="00E73D87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94505"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แนวทางเพื่อสนับสนุนการดำเนินการตามแผนยุทธศาสตร์การพัฒนาโครงสร้างพื้นฐานระบบการชำระเงินแบบอิเล็กทรอนิกส์แห่งชาติ</w:t>
      </w:r>
    </w:p>
    <w:p w:rsidR="00994505" w:rsidRPr="007E0E1C" w:rsidRDefault="00994505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รับทราบแนวทางสนับสนุนการดำเนินการตามแผนยุทธศาตร์การพัฒนาโครงสร้างพื้นฐานระบบการชำระเงินแ</w:t>
      </w:r>
      <w:r w:rsidR="007F49D1">
        <w:rPr>
          <w:rFonts w:ascii="TH SarabunPSK" w:hAnsi="TH SarabunPSK" w:cs="TH SarabunPSK" w:hint="cs"/>
          <w:sz w:val="32"/>
          <w:szCs w:val="32"/>
          <w:cs/>
        </w:rPr>
        <w:t>บบอิเล็กทรอนิกส์แห่งชาติ ตามที่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กระทรวงการคลัง </w:t>
      </w:r>
      <w:r w:rsidRPr="007E0E1C">
        <w:rPr>
          <w:rFonts w:ascii="TH SarabunPSK" w:hAnsi="TH SarabunPSK" w:cs="TH SarabunPSK"/>
          <w:sz w:val="32"/>
          <w:szCs w:val="32"/>
        </w:rPr>
        <w:t>(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กค.</w:t>
      </w:r>
      <w:r w:rsidRPr="007E0E1C">
        <w:rPr>
          <w:rFonts w:ascii="TH SarabunPSK" w:hAnsi="TH SarabunPSK" w:cs="TH SarabunPSK"/>
          <w:sz w:val="32"/>
          <w:szCs w:val="32"/>
        </w:rPr>
        <w:t xml:space="preserve">)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เสนอ และให้หน่วยงานที่เกี่ยวข้องดำเนินการตามแนวทางดังกล่าวโดยด่วนต่อไป</w:t>
      </w:r>
    </w:p>
    <w:p w:rsidR="00994505" w:rsidRPr="007E0E1C" w:rsidRDefault="00994505" w:rsidP="008D49F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994505" w:rsidRPr="007E0E1C" w:rsidRDefault="00994505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>กค. รายงานว่า</w:t>
      </w:r>
    </w:p>
    <w:p w:rsidR="00994505" w:rsidRPr="007E0E1C" w:rsidRDefault="00994505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>1. เพื่อให้บรรลุตามวัตถุประสงค์ของโครงการการขยายการใช้บัตรที่มุ่งส่งเสริมการชำระเงินทางอิเล็กทรอนิกส์แทนเงินสด โดยจะขยายจุดรับชำระเงินทางอิเล็กทรอนิกส์ให้ทั่วถึงทั้งประเทศ ต้องอาศัยความร่วมมือจากหน่วยงานภาครัฐและภาคธุรกิจให้ติดตั้งอุปกรณ์รับชำระเงินทางอิเล็กทรอนิกส์ เพื่อเป็นทางเลือกแก่ประชาชนในการชำระค่าบริการสินค้าและบริการแทนการใช้เงินสด เห็นควรให้หน่วยงานรัฐบาล รัฐวิสาหกิจ และ อปท. ที่มีการรับเงินจากประชาชนติดตั้งอุปกรณ</w:t>
      </w:r>
      <w:r w:rsidR="0096331D">
        <w:rPr>
          <w:rFonts w:ascii="TH SarabunPSK" w:hAnsi="TH SarabunPSK" w:cs="TH SarabunPSK" w:hint="cs"/>
          <w:sz w:val="32"/>
          <w:szCs w:val="32"/>
          <w:cs/>
        </w:rPr>
        <w:t>์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รับชำระเงินทางอิเล็กทรอนิกส์ให้เพียงพอต่อการให้บริการกับประชาชน และให้หน่วยงานที่เกี่ยวข้องปรับปรุงระเบียบและหลักเกณฑ์ให้เอื้ออำนวยต่อการรับชำระเงินทางอิเล็กทรอนิกส์</w:t>
      </w:r>
      <w:r w:rsidR="00F1245B" w:rsidRPr="007E0E1C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จากประชาชน ณ จุดรับชำระเงินต่าง ๆ ทั่วประเทศ</w:t>
      </w:r>
    </w:p>
    <w:p w:rsidR="00994505" w:rsidRPr="007E0E1C" w:rsidRDefault="00994505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 xml:space="preserve">2. ในการพัฒนาระบบโครงสร้างพื้นฐานการชำระเงินให้สามารถรองรับการโอนเงินระหว่างธนาคารโดยใช้หมายเลขหรือรหัสใด ๆ </w:t>
      </w:r>
      <w:r w:rsidRPr="007E0E1C">
        <w:rPr>
          <w:rFonts w:ascii="TH SarabunPSK" w:hAnsi="TH SarabunPSK" w:cs="TH SarabunPSK"/>
          <w:sz w:val="32"/>
          <w:szCs w:val="32"/>
        </w:rPr>
        <w:t xml:space="preserve">(Any ID)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ที่กำหนดในการระบุผู้รับโอน เช่น หมายเลขโทรศัพท์ เลขประจำตัวประชาชน และเลขประจำตัวนิติบุคคล พบปัญหาว่าหมายเลขซ้ำกันระหว่างเลขประจำตัวของบุคคลที่ไม่มีสัญชาติไทย </w:t>
      </w:r>
      <w:r w:rsidRPr="007E0E1C">
        <w:rPr>
          <w:rFonts w:ascii="TH SarabunPSK" w:hAnsi="TH SarabunPSK" w:cs="TH SarabunPSK"/>
          <w:sz w:val="32"/>
          <w:szCs w:val="32"/>
        </w:rPr>
        <w:t>(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ซึ่งออกโดยกรมการปกครอง</w:t>
      </w:r>
      <w:r w:rsidR="007F49D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กระทรวงมหาดไทย</w:t>
      </w:r>
      <w:r w:rsidRPr="007E0E1C">
        <w:rPr>
          <w:rFonts w:ascii="TH SarabunPSK" w:hAnsi="TH SarabunPSK" w:cs="TH SarabunPSK"/>
          <w:sz w:val="32"/>
          <w:szCs w:val="32"/>
        </w:rPr>
        <w:t xml:space="preserve">)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กับเลขประจำตัวนิติบุคคล </w:t>
      </w:r>
      <w:r w:rsidRPr="007E0E1C">
        <w:rPr>
          <w:rFonts w:ascii="TH SarabunPSK" w:hAnsi="TH SarabunPSK" w:cs="TH SarabunPSK"/>
          <w:sz w:val="32"/>
          <w:szCs w:val="32"/>
        </w:rPr>
        <w:t>(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ซึ่งออกโดยกรมพัฒนาธุรกิจการค้า กระทรวงพาณิชย์</w:t>
      </w:r>
      <w:r w:rsidRPr="007E0E1C">
        <w:rPr>
          <w:rFonts w:ascii="TH SarabunPSK" w:hAnsi="TH SarabunPSK" w:cs="TH SarabunPSK"/>
          <w:sz w:val="32"/>
          <w:szCs w:val="32"/>
        </w:rPr>
        <w:t xml:space="preserve">)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จำนวน 138 ราย โดยจากการตรวจสอบข้อมูลของกรมพัฒนาธุรกิจการค้าพบว่าส่วนใหญ่เป็น</w:t>
      </w:r>
      <w:r w:rsidR="00F1245B" w:rsidRPr="007E0E1C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นิติบุคคลที่ไม่ได้ดำเนินการธุรกิจหรือเป็นนิติบุคคลร้าง ซึ่งหากโครงการ </w:t>
      </w:r>
      <w:r w:rsidRPr="007E0E1C">
        <w:rPr>
          <w:rFonts w:ascii="TH SarabunPSK" w:hAnsi="TH SarabunPSK" w:cs="TH SarabunPSK"/>
          <w:sz w:val="32"/>
          <w:szCs w:val="32"/>
        </w:rPr>
        <w:t xml:space="preserve">Any ID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เริ่มดำเนินการอาจจะเกิดปัญหาในทางปฏิบัติได้ นอกจากนั้นยังมีบุคคลธรรมดาหรือนิติบุคคลที่มีหน้าที่ต้องเสียภาษีแต่ไม่มีเลขประจำตัวที่ออกโดย</w:t>
      </w:r>
      <w:r w:rsidR="00F1245B" w:rsidRPr="007E0E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ทั้ง 2 หน่วยงาน ซึ่งกรมสรรพกร กค. จะเป็นผู้ออกเลขประจำตัวผู้เสียภาษีให้ ในการประชุมคณะกรรมการขับเคลื่อนแผนยุทธศาสตร์ </w:t>
      </w:r>
      <w:r w:rsidRPr="007E0E1C">
        <w:rPr>
          <w:rFonts w:ascii="TH SarabunPSK" w:hAnsi="TH SarabunPSK" w:cs="TH SarabunPSK"/>
          <w:sz w:val="32"/>
          <w:szCs w:val="32"/>
        </w:rPr>
        <w:t xml:space="preserve">National e-Payment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ครั้งที่ 3/2559 ที่ประชุมจึงได้มีมติเห็นชอบในหลักการ ดังนี้</w:t>
      </w:r>
    </w:p>
    <w:p w:rsidR="00994505" w:rsidRPr="007E0E1C" w:rsidRDefault="00994505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 xml:space="preserve">2.1 ให้กรมพัฒนาธุรกิจการค้าดำเนินการแก้ไขปัญหาเลขประจำตัวนิติบุคคล 138 ราย </w:t>
      </w:r>
      <w:r w:rsidR="00F1245B" w:rsidRPr="007E0E1C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ที่ซ้ำกับเลขประจำตัวประชาชน โดยการออกเลขประจำตัวให้กับนิติบุคคลเหล่านี้ใหม่เพื่อไม่ให้ซ้ำซ้อนกับเลขประจำตัวประชาชนที่ออกโดยกรมการปกครอง</w:t>
      </w:r>
    </w:p>
    <w:p w:rsidR="00994505" w:rsidRPr="007E0E1C" w:rsidRDefault="00994505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>2.2 เพื่อป้องกันปัญหาของการออกเลขประจำตัวซ้ำกันระหว่างหน่วยงานในอนาคต ให้</w:t>
      </w:r>
      <w:r w:rsidR="00F1245B" w:rsidRPr="007E0E1C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กรมพัฒนาธุรกิจการค้าขอจัดสรรเลขประจำตัวของนิติบุคคลจำนวน 2 ล้านหมายเลข ส่งให้กรมการปกครองเพื่อ</w:t>
      </w:r>
      <w:r w:rsidR="00F1245B" w:rsidRPr="007E0E1C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กันไว้ไม่ให้ใช้ออกเลขประจำตัวประชาชนและเห็นชอบในหลักการในการกำหนดภารกิจการออกเลขประจำตัว </w:t>
      </w:r>
      <w:r w:rsidR="00F1245B" w:rsidRPr="007E0E1C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13 หลัก ดังนี้</w:t>
      </w:r>
    </w:p>
    <w:p w:rsidR="00994505" w:rsidRPr="007E0E1C" w:rsidRDefault="00994505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>1</w:t>
      </w:r>
      <w:r w:rsidRPr="007E0E1C">
        <w:rPr>
          <w:rFonts w:ascii="TH SarabunPSK" w:hAnsi="TH SarabunPSK" w:cs="TH SarabunPSK"/>
          <w:sz w:val="32"/>
          <w:szCs w:val="32"/>
        </w:rPr>
        <w:t xml:space="preserve">)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ให้กรมการปกครองออกเลขประจำตัว 13 หลัก ให้แก่ บุคคลธรรมดา</w:t>
      </w:r>
    </w:p>
    <w:p w:rsidR="00994505" w:rsidRPr="007E0E1C" w:rsidRDefault="00994505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>2</w:t>
      </w:r>
      <w:r w:rsidRPr="007E0E1C">
        <w:rPr>
          <w:rFonts w:ascii="TH SarabunPSK" w:hAnsi="TH SarabunPSK" w:cs="TH SarabunPSK"/>
          <w:sz w:val="32"/>
          <w:szCs w:val="32"/>
        </w:rPr>
        <w:t xml:space="preserve">)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ให้กรมพัฒนาธุรกิจการค้าออกเลขประจำตัว 13 หลัก ให้แก่นิติบุคคล</w:t>
      </w:r>
    </w:p>
    <w:p w:rsidR="00994505" w:rsidRPr="007E0E1C" w:rsidRDefault="00994505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>3</w:t>
      </w:r>
      <w:r w:rsidRPr="007E0E1C">
        <w:rPr>
          <w:rFonts w:ascii="TH SarabunPSK" w:hAnsi="TH SarabunPSK" w:cs="TH SarabunPSK"/>
          <w:sz w:val="32"/>
          <w:szCs w:val="32"/>
        </w:rPr>
        <w:t xml:space="preserve">)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ให้กรมสรรพากรออกเลขให้กับบุคคลหรือนิติบุคคลบางประเภทที่อยู่นอกเหนือตามข้อ 1</w:t>
      </w:r>
      <w:r w:rsidRPr="007E0E1C">
        <w:rPr>
          <w:rFonts w:ascii="TH SarabunPSK" w:hAnsi="TH SarabunPSK" w:cs="TH SarabunPSK"/>
          <w:sz w:val="32"/>
          <w:szCs w:val="32"/>
        </w:rPr>
        <w:t xml:space="preserve">)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7E0E1C">
        <w:rPr>
          <w:rFonts w:ascii="TH SarabunPSK" w:hAnsi="TH SarabunPSK" w:cs="TH SarabunPSK"/>
          <w:sz w:val="32"/>
          <w:szCs w:val="32"/>
        </w:rPr>
        <w:t xml:space="preserve">2)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เช่น กองมรดกเฉพาะที่ยังไม่ได้แบ่งคณะบุคคล และผู้จ่ายเงินได้ ที่มีหน้าที่ต้องเสียภาษี</w:t>
      </w:r>
      <w:r w:rsidR="00F1245B" w:rsidRPr="007E0E1C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ตามกฎหมายของกรมสรรพากร</w:t>
      </w:r>
    </w:p>
    <w:p w:rsidR="00994505" w:rsidRPr="007E0E1C" w:rsidRDefault="00994505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="00DD782D" w:rsidRPr="007E0E1C">
        <w:rPr>
          <w:rFonts w:ascii="TH SarabunPSK" w:hAnsi="TH SarabunPSK" w:cs="TH SarabunPSK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ทั้งนี้ เพื่อให้การดำเนินงานโครงการ </w:t>
      </w:r>
      <w:r w:rsidRPr="007E0E1C">
        <w:rPr>
          <w:rFonts w:ascii="TH SarabunPSK" w:hAnsi="TH SarabunPSK" w:cs="TH SarabunPSK"/>
          <w:sz w:val="32"/>
          <w:szCs w:val="32"/>
        </w:rPr>
        <w:t xml:space="preserve">Any ID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เป็นไปอย่างมีระบบ เห็นควรมอบหมายให้กรมการปกครอง กรมพัฒนาธุรกิจการค้า กรมสรรพากร และหน่วยงานที่เกี่ยวข้องวางแนวทางในการปฏิบัติร่วมกันเพื่อป้องกันการซ้ำซ้อนของเลขประจำตัว 13 หลักในอนาคต</w:t>
      </w:r>
    </w:p>
    <w:p w:rsidR="00994505" w:rsidRDefault="00994505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D49FF" w:rsidRDefault="008D49FF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D49FF" w:rsidRPr="007E0E1C" w:rsidRDefault="008D49FF" w:rsidP="008D49FF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DD782D" w:rsidRPr="007E0E1C" w:rsidRDefault="00775BDA" w:rsidP="008D49FF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11</w:t>
      </w:r>
      <w:r w:rsidR="00E73D87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DD782D"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ร่างข้อบังคับการรถไฟฟ้าขนส่งมวลชนแห่งประเทศไทยออกตามความในมาตรา 18 (13)  </w:t>
      </w:r>
      <w:r w:rsidR="00904C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</w:t>
      </w:r>
      <w:r w:rsidR="00DD782D"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แห่งพระราชบัญญัติการรถไฟฟ้าขนส่งมวลชนแห่งประเทศไทย  พ.ศ. 2543 จำนวน  3 ฉบับ </w:t>
      </w:r>
    </w:p>
    <w:p w:rsidR="00DD782D" w:rsidRPr="007E0E1C" w:rsidRDefault="00DD782D" w:rsidP="008D49FF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7E0E1C">
        <w:rPr>
          <w:rFonts w:ascii="TH SarabunPSK" w:hAnsi="TH SarabunPSK" w:cs="TH SarabunPSK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ในหลักการร่างข้อบังคับการรถไฟฟ้าขนส่งมวลชนแห่งประเทศไทยออกตามความในมาตรา 18 (13) แห่งพระราชบัญญัติการรถไฟฟ้าขนส่งมวลชนแห่งประเทศไทย พ.ศ. 2543 จำนวน </w:t>
      </w:r>
      <w:r w:rsidR="00904CF3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3 ฉบับ ตามที่กระทรวงคมนาคม (คค.) เสนอ  </w:t>
      </w:r>
      <w:r w:rsidR="00565163">
        <w:rPr>
          <w:rFonts w:ascii="TH SarabunPSK" w:hAnsi="TH SarabunPSK" w:cs="TH SarabunPSK" w:hint="cs"/>
          <w:sz w:val="32"/>
          <w:szCs w:val="32"/>
          <w:cs/>
        </w:rPr>
        <w:t xml:space="preserve">และให้ส่งคณะกรรมการตรวจสอบร่างกฎหมายและร่างอนุบัญญัติที่เสนอคณะรัฐมนตรีตรวจพิจารณาเป็นเรื่องด่วน แล้วดำเนินการต่อไปได้ </w:t>
      </w:r>
    </w:p>
    <w:p w:rsidR="00DD782D" w:rsidRPr="007E0E1C" w:rsidRDefault="00DD782D" w:rsidP="008D49FF">
      <w:pPr>
        <w:pStyle w:val="afd"/>
        <w:numPr>
          <w:ilvl w:val="0"/>
          <w:numId w:val="48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ร่างข้อบังคับการรถไฟฟ้าขนส่งมวลชนแห่งประเทศไทย ว่าด้วยการกำหนดอัตราค่าโดยสาร </w:t>
      </w:r>
    </w:p>
    <w:p w:rsidR="00DD782D" w:rsidRPr="007E0E1C" w:rsidRDefault="00DD782D" w:rsidP="008D49FF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วิธีการจัดเก็บค่าโดยสาร และการกำหนดประเภทบุคคลที่ได้รับการยกเว้นไม่ต้องชำระค่าโดยสารรถไฟฟ้าสายสีม่วง  ช่วงคลองบางไผ่ </w:t>
      </w:r>
      <w:r w:rsidRPr="007E0E1C">
        <w:rPr>
          <w:rFonts w:ascii="TH SarabunPSK" w:hAnsi="TH SarabunPSK" w:cs="TH SarabunPSK"/>
          <w:sz w:val="32"/>
          <w:szCs w:val="32"/>
          <w:cs/>
        </w:rPr>
        <w:t>–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 เตาปูน พ.ศ. ....</w:t>
      </w:r>
    </w:p>
    <w:p w:rsidR="00DD782D" w:rsidRPr="007E0E1C" w:rsidRDefault="00DD782D" w:rsidP="008D49FF">
      <w:pPr>
        <w:pStyle w:val="afd"/>
        <w:numPr>
          <w:ilvl w:val="0"/>
          <w:numId w:val="48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>ร่างข้อบังคับการรถไฟฟ้าขนส่งมวลชนแห่งประเทศไทย ว่าด้วยอัตราค่าบริการจอดรถยนต์และ</w:t>
      </w:r>
    </w:p>
    <w:p w:rsidR="00DD782D" w:rsidRPr="007E0E1C" w:rsidRDefault="00DD782D" w:rsidP="008D49FF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วิธีการจัดเก็บค่าบริการจอดรถยนต์ โครงการรถไฟฟ้าสายสีม่วงช่วงบางใหญ่ </w:t>
      </w:r>
      <w:r w:rsidRPr="007E0E1C">
        <w:rPr>
          <w:rFonts w:ascii="TH SarabunPSK" w:hAnsi="TH SarabunPSK" w:cs="TH SarabunPSK"/>
          <w:sz w:val="32"/>
          <w:szCs w:val="32"/>
          <w:cs/>
        </w:rPr>
        <w:t>–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 บางซื่อ พ.ศ. ....</w:t>
      </w:r>
    </w:p>
    <w:p w:rsidR="00DD782D" w:rsidRPr="007E0E1C" w:rsidRDefault="00DD782D" w:rsidP="008D49FF">
      <w:pPr>
        <w:pStyle w:val="afd"/>
        <w:numPr>
          <w:ilvl w:val="0"/>
          <w:numId w:val="48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ร่างข้อบังคับการรถไฟฟ้าขนส่งมวลชนแห่งประเทศไทย ว่าด้วยการกำหนดอัตราค่าโดยสารร่วม </w:t>
      </w:r>
    </w:p>
    <w:p w:rsidR="00DD782D" w:rsidRPr="007E0E1C" w:rsidRDefault="00DD782D" w:rsidP="008D49FF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วิธีการจัดเก็บค่าโดยสารร่วม  และการกำหนดประเภทบุคคลที่ได้รับการยกเว้นไม่ต้องชำระค่าโดยสารร่วมระหว่างรถไฟฟ้าสายสีม่วง ช่วงบางใหญ่ </w:t>
      </w:r>
      <w:r w:rsidRPr="007E0E1C">
        <w:rPr>
          <w:rFonts w:ascii="TH SarabunPSK" w:hAnsi="TH SarabunPSK" w:cs="TH SarabunPSK"/>
          <w:sz w:val="32"/>
          <w:szCs w:val="32"/>
          <w:cs/>
        </w:rPr>
        <w:t>–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 บางซื่อ และรถไฟฟ้ามหานครสายเฉลิมรัชมงคล พ.ศ. ....</w:t>
      </w:r>
    </w:p>
    <w:p w:rsidR="00DD782D" w:rsidRDefault="00DD782D" w:rsidP="008D49F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0E1C">
        <w:rPr>
          <w:rFonts w:ascii="TH SarabunPSK" w:hAnsi="TH SarabunPSK" w:cs="TH SarabunPSK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สาระสำคัญของร่างข้อบังคับ จำนวน 3 ฉบับ</w:t>
      </w:r>
    </w:p>
    <w:p w:rsidR="007E0E1C" w:rsidRPr="007E0E1C" w:rsidRDefault="007E0E1C" w:rsidP="008D49FF">
      <w:pPr>
        <w:pStyle w:val="afd"/>
        <w:numPr>
          <w:ilvl w:val="0"/>
          <w:numId w:val="50"/>
        </w:numPr>
        <w:spacing w:after="0"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ร่างข้อบังคับการรถไฟฟ้าขนส่งมวลชนแห่งประเทศไทย ว่าด้วยการกำหนดอัตราค่าโดยสาร </w:t>
      </w:r>
    </w:p>
    <w:p w:rsidR="007E0E1C" w:rsidRPr="007E0E1C" w:rsidRDefault="007E0E1C" w:rsidP="008D49FF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วิธีการจัดเก็บค่าโดยสาร และการกำหนดประเภทบุคคลที่ได้รับการยกเว้นไม่ต้องชำระค่าโดยสารรถไฟฟ้าสายสีม่วง  ช่วงคลองบางไผ่ </w:t>
      </w:r>
      <w:r w:rsidRPr="007E0E1C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เตาปูน พ.ศ. ....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มีสาระสำคัญเป็นการกำหนดอัตราค่าโดยสาร  และการกำหนดประเภทบุคคลที่ได้รับการยกเว้นไม่ต้องชำระค่าโดยสารรถไฟฟ้าสายสีม่วง ช่วงคลองบางไผ่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เตาปูน ซึ่งมีอัตราค่าโดยสารเริ่มต้นที่ 14 บาท สูงสุด 42 บาท</w:t>
      </w:r>
    </w:p>
    <w:p w:rsidR="007E0E1C" w:rsidRDefault="007E0E1C" w:rsidP="008D49FF">
      <w:pPr>
        <w:pStyle w:val="afd"/>
        <w:numPr>
          <w:ilvl w:val="0"/>
          <w:numId w:val="50"/>
        </w:numPr>
        <w:spacing w:after="0"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ร่างข้อบังคับการรถไฟฟ้าขนส่งมวลชนแห่งประเทศไทย ว่าด้วยอัตราค่าบริการจอดรถยนต์</w:t>
      </w:r>
    </w:p>
    <w:p w:rsidR="007E0E1C" w:rsidRDefault="007E0E1C" w:rsidP="008D49FF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และวิธีการจัดเก็บค่าบริการจอดรถยนต์ โครงการรถไฟฟ้าสายสีม่วงช่วงบางใหญ่ </w:t>
      </w:r>
      <w:r w:rsidRPr="007E0E1C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บางซื่อ พ.ศ. ....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มีสาระสำคัญเป็นการกำหนดอัตราค่าบริการจอดรถยนต์โครงการรถไฟฟ้าสายสีม่วง ช่วงบางใหญ่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บางซื่อ ซึ่งมีอาคารจอดแล้วจน จำนวน 4 แห่ง โดยกำหนดอัตราค่าบริการ สำหรับผู้มาใช้บริการรถไฟฟ้า  ในอัตราค่าบริการ              10 บาทต่อ 2 ชั่วโมง และสำหรับผู้ไม่ใช้บริการรถไฟฟ้าชั่วโมงละ 20 บาท </w:t>
      </w:r>
    </w:p>
    <w:p w:rsidR="00A17F6C" w:rsidRDefault="007E0E1C" w:rsidP="008D49FF">
      <w:pPr>
        <w:pStyle w:val="afd"/>
        <w:numPr>
          <w:ilvl w:val="0"/>
          <w:numId w:val="50"/>
        </w:numPr>
        <w:spacing w:after="0"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ร่างข้อบังคับการรถไฟฟ้าขนส่งมวลชนแห่งประเทศไทย ว่าด้วยการกำหนดอัตราค่าโดยสาร</w:t>
      </w:r>
    </w:p>
    <w:p w:rsidR="007E0E1C" w:rsidRDefault="007E0E1C" w:rsidP="008D49F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17F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ร่วม </w:t>
      </w:r>
      <w:r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วิธีการจัดเก็บค่าโดยสารร่วม  และการกำหนดประเภทบุคคลที่ได้รับการยกเว้นไม่ต้องชำระค่าโดยสารร่วมระหว่างรถไฟฟ้าสายสีม่วง ช่วงบางใหญ่ </w:t>
      </w:r>
      <w:r w:rsidRPr="007E0E1C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บางซื่อ และรถไฟฟ้ามหานครสายเฉลิมรัชมงคล พ.ศ. ....</w:t>
      </w:r>
      <w:r w:rsidR="00A17F6C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8D23FD">
        <w:rPr>
          <w:rFonts w:ascii="TH SarabunPSK" w:hAnsi="TH SarabunPSK" w:cs="TH SarabunPSK"/>
          <w:sz w:val="32"/>
          <w:szCs w:val="32"/>
        </w:rPr>
        <w:t xml:space="preserve">                     </w:t>
      </w:r>
      <w:r w:rsidR="008D23FD">
        <w:rPr>
          <w:rFonts w:ascii="TH SarabunPSK" w:hAnsi="TH SarabunPSK" w:cs="TH SarabunPSK" w:hint="cs"/>
          <w:sz w:val="32"/>
          <w:szCs w:val="32"/>
          <w:cs/>
        </w:rPr>
        <w:t xml:space="preserve">มีสาระสำคัญเป็นการกำหนดอัตราค่าโดยสารร่วมระหว่างรถไฟฟ้าสายสีม่วง ช่วงบางใหญ่ </w:t>
      </w:r>
      <w:r w:rsidR="008D23FD">
        <w:rPr>
          <w:rFonts w:ascii="TH SarabunPSK" w:hAnsi="TH SarabunPSK" w:cs="TH SarabunPSK"/>
          <w:sz w:val="32"/>
          <w:szCs w:val="32"/>
          <w:cs/>
        </w:rPr>
        <w:t>–</w:t>
      </w:r>
      <w:r w:rsidR="008D23FD">
        <w:rPr>
          <w:rFonts w:ascii="TH SarabunPSK" w:hAnsi="TH SarabunPSK" w:cs="TH SarabunPSK" w:hint="cs"/>
          <w:sz w:val="32"/>
          <w:szCs w:val="32"/>
          <w:cs/>
        </w:rPr>
        <w:t xml:space="preserve"> บางซื่อ และรถไฟฟ้า          มหานคร สายเฉลิมรัชมงคล ซึ่งมีอัตราค่าโดยสารสูงสุดอยู่ที่ 70 บาท และการกำหนดประเภทบุคคลที่ได้รับ               การยกเว้นไม่ต้องชำระค่าโดยสารร่วม </w:t>
      </w:r>
    </w:p>
    <w:p w:rsidR="007E0E1C" w:rsidRDefault="007E0E1C" w:rsidP="008D49F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A305B" w:rsidRPr="00E26E99" w:rsidRDefault="00775BDA" w:rsidP="008D49FF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</w:t>
      </w:r>
      <w:r w:rsidR="00E73D87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A305B" w:rsidRPr="00E26E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โครงการพัฒนาระเบียงเศรษฐกิจภาคตะวันออก </w:t>
      </w:r>
      <w:r w:rsidR="006A305B" w:rsidRPr="00E26E99">
        <w:rPr>
          <w:rFonts w:ascii="TH SarabunPSK" w:hAnsi="TH SarabunPSK" w:cs="TH SarabunPSK"/>
          <w:b/>
          <w:bCs/>
          <w:sz w:val="32"/>
          <w:szCs w:val="32"/>
        </w:rPr>
        <w:t xml:space="preserve">(Eastern Economic Corridor Development) </w:t>
      </w:r>
    </w:p>
    <w:p w:rsidR="006A305B" w:rsidRPr="00E26E99" w:rsidRDefault="006A305B" w:rsidP="008D49F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26E99">
        <w:rPr>
          <w:rFonts w:ascii="TH SarabunPSK" w:hAnsi="TH SarabunPSK" w:cs="TH SarabunPSK"/>
          <w:sz w:val="32"/>
          <w:szCs w:val="32"/>
        </w:rPr>
        <w:tab/>
      </w:r>
      <w:r w:rsidRPr="00E26E99">
        <w:rPr>
          <w:rFonts w:ascii="TH SarabunPSK" w:hAnsi="TH SarabunPSK" w:cs="TH SarabunPSK"/>
          <w:sz w:val="32"/>
          <w:szCs w:val="32"/>
        </w:rPr>
        <w:tab/>
      </w:r>
      <w:r w:rsidRPr="00E26E99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คณะรัฐมนตรีมีมติเห็นชอบตามที่สำนักงานคณะกรรมการพัฒนาการเศรษฐกิจและสังคมแห่งชาติ (สศช.) เสนอโครงการพัฒนาระเบียงเศรษฐกิจภาคตะวันออก </w:t>
      </w:r>
      <w:r w:rsidRPr="00E26E99">
        <w:rPr>
          <w:rFonts w:ascii="TH SarabunPSK" w:hAnsi="TH SarabunPSK" w:cs="TH SarabunPSK"/>
          <w:sz w:val="32"/>
          <w:szCs w:val="32"/>
        </w:rPr>
        <w:t>(Eastern Economic Corridor Development)</w:t>
      </w:r>
      <w:r w:rsidRPr="00E26E99">
        <w:rPr>
          <w:rFonts w:ascii="TH SarabunPSK" w:hAnsi="TH SarabunPSK" w:cs="TH SarabunPSK" w:hint="cs"/>
          <w:sz w:val="32"/>
          <w:szCs w:val="32"/>
          <w:cs/>
        </w:rPr>
        <w:t xml:space="preserve"> และมอบหมายให้รองนายกรัฐมนตรี (นายสมคิด จาตุศรีพิทักษ์) ร่วมกับกระทรวงคมนาคม (คค.) กองทัพเรือ และหน่วยงานที่เกี่ยวข้อง พิจารณาจัดทำรายละเอียดโครงการพัฒนาระเบียงเศรษฐกิจภาคตะวันออก ให้แล้วเสร็จภายใน 3 เดือนตามข้อสั่งการของนายกรัฐมนตรี </w:t>
      </w:r>
    </w:p>
    <w:p w:rsidR="006A305B" w:rsidRPr="00E26E99" w:rsidRDefault="006A305B" w:rsidP="008D49FF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26E99">
        <w:rPr>
          <w:rFonts w:ascii="TH SarabunPSK" w:hAnsi="TH SarabunPSK" w:cs="TH SarabunPSK" w:hint="cs"/>
          <w:sz w:val="32"/>
          <w:szCs w:val="32"/>
          <w:cs/>
        </w:rPr>
        <w:tab/>
      </w:r>
      <w:r w:rsidRPr="00E26E99">
        <w:rPr>
          <w:rFonts w:ascii="TH SarabunPSK" w:hAnsi="TH SarabunPSK" w:cs="TH SarabunPSK" w:hint="cs"/>
          <w:sz w:val="32"/>
          <w:szCs w:val="32"/>
          <w:cs/>
        </w:rPr>
        <w:tab/>
      </w:r>
      <w:r w:rsidRPr="00E26E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6A305B" w:rsidRPr="00E26E99" w:rsidRDefault="006A305B" w:rsidP="008D49F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26E99">
        <w:rPr>
          <w:rFonts w:ascii="TH SarabunPSK" w:hAnsi="TH SarabunPSK" w:cs="TH SarabunPSK" w:hint="cs"/>
          <w:sz w:val="32"/>
          <w:szCs w:val="32"/>
          <w:cs/>
        </w:rPr>
        <w:tab/>
      </w:r>
      <w:r w:rsidRPr="00E26E99">
        <w:rPr>
          <w:rFonts w:ascii="TH SarabunPSK" w:hAnsi="TH SarabunPSK" w:cs="TH SarabunPSK" w:hint="cs"/>
          <w:sz w:val="32"/>
          <w:szCs w:val="32"/>
          <w:cs/>
        </w:rPr>
        <w:tab/>
        <w:t xml:space="preserve">สศช. รายงานว่า </w:t>
      </w:r>
    </w:p>
    <w:p w:rsidR="006A305B" w:rsidRPr="00E26E99" w:rsidRDefault="006A305B" w:rsidP="008D49F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26E99">
        <w:rPr>
          <w:rFonts w:ascii="TH SarabunPSK" w:hAnsi="TH SarabunPSK" w:cs="TH SarabunPSK" w:hint="cs"/>
          <w:sz w:val="32"/>
          <w:szCs w:val="32"/>
          <w:cs/>
        </w:rPr>
        <w:tab/>
      </w:r>
      <w:r w:rsidRPr="00E26E99">
        <w:rPr>
          <w:rFonts w:ascii="TH SarabunPSK" w:hAnsi="TH SarabunPSK" w:cs="TH SarabunPSK" w:hint="cs"/>
          <w:sz w:val="32"/>
          <w:szCs w:val="32"/>
          <w:cs/>
        </w:rPr>
        <w:tab/>
        <w:t xml:space="preserve">1. ปัจจุบันพื้นที่บริเวณชายฝั่งทะเลตะวันออกเป็นฐานการผลิตอุตสาหกรรมหลักของประเทศ โดยเฉพาะอุตสาหกรรมปิโตรเคมี พลังงาน และยานยนต์ ซึ่งมีผลิตภัณฑ์มวลรวมคิดเป็นสัดส่วน 1 ใน 5 ของประเทศ </w:t>
      </w:r>
      <w:r w:rsidRPr="00E26E99">
        <w:rPr>
          <w:rFonts w:ascii="TH SarabunPSK" w:hAnsi="TH SarabunPSK" w:cs="TH SarabunPSK" w:hint="cs"/>
          <w:sz w:val="32"/>
          <w:szCs w:val="32"/>
          <w:cs/>
        </w:rPr>
        <w:lastRenderedPageBreak/>
        <w:t>ประกอบกับมีความพร้อมของระบบโครงสร้างพื้นฐาน ทั้งทางถนน รถไฟ ท่าเรือ และนิคมอุตสาหกรรม อีกทั้งยังเป็นศูนย์กลางการขนส่งทางเรือของอาเซียน ซึ่งสามารถเชื่อมโยงไปยังท่าเรือน้ำลึกทวายของสาธารณรัฐแห่งสหภาพเมียนมา ท่าเรือสีหนุวิลล์ของราชอาณาจักรกัมพูชา และท่าเรือวังเตาของสาธารณรัฐสังคมนิยมเวียดนาม รวมทั้งเป็นที่รู้จักของนักลงทุนทั่วโลก จึงได้ริเริ่ม</w:t>
      </w:r>
      <w:r w:rsidRPr="00E26E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โครงการพัฒนาระเบียงเศรษฐกิจภาคตะวันออก </w:t>
      </w:r>
      <w:r w:rsidRPr="00E26E99">
        <w:rPr>
          <w:rFonts w:ascii="TH SarabunPSK" w:hAnsi="TH SarabunPSK" w:cs="TH SarabunPSK"/>
          <w:b/>
          <w:bCs/>
          <w:sz w:val="32"/>
          <w:szCs w:val="32"/>
        </w:rPr>
        <w:t>(Eastern Economic Corridor Development)</w:t>
      </w:r>
      <w:r w:rsidRPr="00E26E99">
        <w:rPr>
          <w:rFonts w:ascii="TH SarabunPSK" w:hAnsi="TH SarabunPSK" w:cs="TH SarabunPSK" w:hint="cs"/>
          <w:sz w:val="32"/>
          <w:szCs w:val="32"/>
          <w:cs/>
        </w:rPr>
        <w:t xml:space="preserve"> ให้เป็นเขตเศรษฐกิจชั้นนำของอาเซียน เพื่อส่งเสริม 10 อุตสาหกรรมเป้าหมายให้เป็นกลไกขับเคลื่อนเศรษฐกิจเพื่ออนาคต </w:t>
      </w:r>
      <w:r w:rsidRPr="00E26E99">
        <w:rPr>
          <w:rFonts w:ascii="TH SarabunPSK" w:hAnsi="TH SarabunPSK" w:cs="TH SarabunPSK"/>
          <w:sz w:val="32"/>
          <w:szCs w:val="32"/>
        </w:rPr>
        <w:t xml:space="preserve">(New Engine of Growth) </w:t>
      </w:r>
      <w:r w:rsidRPr="00E26E99">
        <w:rPr>
          <w:rFonts w:ascii="TH SarabunPSK" w:hAnsi="TH SarabunPSK" w:cs="TH SarabunPSK" w:hint="cs"/>
          <w:sz w:val="32"/>
          <w:szCs w:val="32"/>
          <w:cs/>
        </w:rPr>
        <w:t>โดยมีกรอบ</w:t>
      </w:r>
      <w:r>
        <w:rPr>
          <w:rFonts w:ascii="TH SarabunPSK" w:hAnsi="TH SarabunPSK" w:cs="TH SarabunPSK" w:hint="cs"/>
          <w:sz w:val="32"/>
          <w:szCs w:val="32"/>
          <w:cs/>
        </w:rPr>
        <w:t>แนว</w:t>
      </w:r>
      <w:r w:rsidRPr="00E26E99">
        <w:rPr>
          <w:rFonts w:ascii="TH SarabunPSK" w:hAnsi="TH SarabunPSK" w:cs="TH SarabunPSK" w:hint="cs"/>
          <w:sz w:val="32"/>
          <w:szCs w:val="32"/>
          <w:cs/>
        </w:rPr>
        <w:t xml:space="preserve">คิดในการดำเนินโครงการ สรุปได้ดังนี้ </w:t>
      </w:r>
    </w:p>
    <w:p w:rsidR="006A305B" w:rsidRPr="00E26E99" w:rsidRDefault="006A305B" w:rsidP="008D49F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26E99">
        <w:rPr>
          <w:rFonts w:ascii="TH SarabunPSK" w:hAnsi="TH SarabunPSK" w:cs="TH SarabunPSK" w:hint="cs"/>
          <w:sz w:val="32"/>
          <w:szCs w:val="32"/>
          <w:cs/>
        </w:rPr>
        <w:tab/>
      </w:r>
      <w:r w:rsidRPr="00E26E99">
        <w:rPr>
          <w:rFonts w:ascii="TH SarabunPSK" w:hAnsi="TH SarabunPSK" w:cs="TH SarabunPSK" w:hint="cs"/>
          <w:sz w:val="32"/>
          <w:szCs w:val="32"/>
          <w:cs/>
        </w:rPr>
        <w:tab/>
      </w:r>
      <w:r w:rsidRPr="00E26E99">
        <w:rPr>
          <w:rFonts w:ascii="TH SarabunPSK" w:hAnsi="TH SarabunPSK" w:cs="TH SarabunPSK" w:hint="cs"/>
          <w:sz w:val="32"/>
          <w:szCs w:val="32"/>
          <w:cs/>
        </w:rPr>
        <w:tab/>
        <w:t xml:space="preserve">1.1 </w:t>
      </w:r>
      <w:r w:rsidRPr="00E26E99"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พื้นที่ดำเนินการ</w:t>
      </w:r>
      <w:r w:rsidRPr="00E26E99">
        <w:rPr>
          <w:rFonts w:ascii="TH SarabunPSK" w:hAnsi="TH SarabunPSK" w:cs="TH SarabunPSK" w:hint="cs"/>
          <w:sz w:val="32"/>
          <w:szCs w:val="32"/>
          <w:cs/>
        </w:rPr>
        <w:t xml:space="preserve"> ดำเนินการใน 3 จังหวัดภาคตะวันออก ได้แก่ ชลบุรี ระยอง และฉะเชิงเทรา โดยแบ่งเป็นเขตอุตสาหกรรม เขตพัฒนาโครงสร้างพื้นฐาน และเขตพัฒนาเมือง </w:t>
      </w:r>
    </w:p>
    <w:p w:rsidR="006A305B" w:rsidRPr="00E26E99" w:rsidRDefault="006A305B" w:rsidP="008D49F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26E99">
        <w:rPr>
          <w:rFonts w:ascii="TH SarabunPSK" w:hAnsi="TH SarabunPSK" w:cs="TH SarabunPSK" w:hint="cs"/>
          <w:sz w:val="32"/>
          <w:szCs w:val="32"/>
          <w:cs/>
        </w:rPr>
        <w:tab/>
      </w:r>
      <w:r w:rsidRPr="00E26E99">
        <w:rPr>
          <w:rFonts w:ascii="TH SarabunPSK" w:hAnsi="TH SarabunPSK" w:cs="TH SarabunPSK" w:hint="cs"/>
          <w:sz w:val="32"/>
          <w:szCs w:val="32"/>
          <w:cs/>
        </w:rPr>
        <w:tab/>
      </w:r>
      <w:r w:rsidRPr="00E26E99">
        <w:rPr>
          <w:rFonts w:ascii="TH SarabunPSK" w:hAnsi="TH SarabunPSK" w:cs="TH SarabunPSK" w:hint="cs"/>
          <w:sz w:val="32"/>
          <w:szCs w:val="32"/>
          <w:cs/>
        </w:rPr>
        <w:tab/>
        <w:t xml:space="preserve">1.2 </w:t>
      </w:r>
      <w:r w:rsidRPr="00E26E99">
        <w:rPr>
          <w:rFonts w:ascii="TH SarabunPSK" w:hAnsi="TH SarabunPSK" w:cs="TH SarabunPSK" w:hint="cs"/>
          <w:b/>
          <w:bCs/>
          <w:sz w:val="32"/>
          <w:szCs w:val="32"/>
          <w:cs/>
        </w:rPr>
        <w:t>การลงทุนด้านโครงสร้างพื้นฐาน</w:t>
      </w:r>
      <w:r w:rsidRPr="00E26E99">
        <w:rPr>
          <w:rFonts w:ascii="TH SarabunPSK" w:hAnsi="TH SarabunPSK" w:cs="TH SarabunPSK" w:hint="cs"/>
          <w:sz w:val="32"/>
          <w:szCs w:val="32"/>
          <w:cs/>
        </w:rPr>
        <w:t xml:space="preserve"> ประกอบด้วย </w:t>
      </w:r>
    </w:p>
    <w:p w:rsidR="006A305B" w:rsidRPr="00E26E99" w:rsidRDefault="006A305B" w:rsidP="008D49F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26E99">
        <w:rPr>
          <w:rFonts w:ascii="TH SarabunPSK" w:hAnsi="TH SarabunPSK" w:cs="TH SarabunPSK" w:hint="cs"/>
          <w:sz w:val="32"/>
          <w:szCs w:val="32"/>
          <w:cs/>
        </w:rPr>
        <w:tab/>
      </w:r>
      <w:r w:rsidRPr="00E26E99">
        <w:rPr>
          <w:rFonts w:ascii="TH SarabunPSK" w:hAnsi="TH SarabunPSK" w:cs="TH SarabunPSK" w:hint="cs"/>
          <w:sz w:val="32"/>
          <w:szCs w:val="32"/>
          <w:cs/>
        </w:rPr>
        <w:tab/>
      </w:r>
      <w:r w:rsidRPr="00E26E99">
        <w:rPr>
          <w:rFonts w:ascii="TH SarabunPSK" w:hAnsi="TH SarabunPSK" w:cs="TH SarabunPSK" w:hint="cs"/>
          <w:sz w:val="32"/>
          <w:szCs w:val="32"/>
          <w:cs/>
        </w:rPr>
        <w:tab/>
      </w:r>
      <w:r w:rsidRPr="00E26E99">
        <w:rPr>
          <w:rFonts w:ascii="TH SarabunPSK" w:hAnsi="TH SarabunPSK" w:cs="TH SarabunPSK" w:hint="cs"/>
          <w:sz w:val="32"/>
          <w:szCs w:val="32"/>
          <w:cs/>
        </w:rPr>
        <w:tab/>
        <w:t xml:space="preserve">1) ทางอากาศ ได้แก่ ท่าอากาศยานนานาชาติอู่ตะเภา </w:t>
      </w:r>
    </w:p>
    <w:p w:rsidR="006A305B" w:rsidRPr="00E26E99" w:rsidRDefault="006A305B" w:rsidP="008D49FF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 w:rsidRPr="00E26E99">
        <w:rPr>
          <w:rFonts w:ascii="TH SarabunPSK" w:hAnsi="TH SarabunPSK" w:cs="TH SarabunPSK" w:hint="cs"/>
          <w:sz w:val="32"/>
          <w:szCs w:val="32"/>
          <w:cs/>
        </w:rPr>
        <w:tab/>
      </w:r>
      <w:r w:rsidRPr="00E26E99">
        <w:rPr>
          <w:rFonts w:ascii="TH SarabunPSK" w:hAnsi="TH SarabunPSK" w:cs="TH SarabunPSK" w:hint="cs"/>
          <w:sz w:val="32"/>
          <w:szCs w:val="32"/>
          <w:cs/>
        </w:rPr>
        <w:tab/>
      </w:r>
      <w:r w:rsidRPr="00E26E99">
        <w:rPr>
          <w:rFonts w:ascii="TH SarabunPSK" w:hAnsi="TH SarabunPSK" w:cs="TH SarabunPSK" w:hint="cs"/>
          <w:sz w:val="32"/>
          <w:szCs w:val="32"/>
          <w:cs/>
        </w:rPr>
        <w:tab/>
      </w:r>
      <w:r w:rsidRPr="00E26E99">
        <w:rPr>
          <w:rFonts w:ascii="TH SarabunPSK" w:hAnsi="TH SarabunPSK" w:cs="TH SarabunPSK" w:hint="cs"/>
          <w:sz w:val="32"/>
          <w:szCs w:val="32"/>
          <w:cs/>
        </w:rPr>
        <w:tab/>
        <w:t xml:space="preserve">2) ทางเรือ ได้แก่ ท่าเรือพาณิชย์สัตหีบ ท่าเรือแหลมฉบัง </w:t>
      </w:r>
      <w:r>
        <w:rPr>
          <w:rFonts w:ascii="TH SarabunPSK" w:hAnsi="TH SarabunPSK" w:cs="TH SarabunPSK" w:hint="cs"/>
          <w:sz w:val="32"/>
          <w:szCs w:val="32"/>
          <w:cs/>
        </w:rPr>
        <w:t>และท่าเรือมาบตาพุด</w:t>
      </w:r>
    </w:p>
    <w:p w:rsidR="006A305B" w:rsidRPr="00E26E99" w:rsidRDefault="006A305B" w:rsidP="008D49F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26E99">
        <w:rPr>
          <w:rFonts w:ascii="TH SarabunPSK" w:hAnsi="TH SarabunPSK" w:cs="TH SarabunPSK" w:hint="cs"/>
          <w:sz w:val="32"/>
          <w:szCs w:val="32"/>
          <w:cs/>
        </w:rPr>
        <w:tab/>
      </w:r>
      <w:r w:rsidRPr="00E26E99">
        <w:rPr>
          <w:rFonts w:ascii="TH SarabunPSK" w:hAnsi="TH SarabunPSK" w:cs="TH SarabunPSK" w:hint="cs"/>
          <w:sz w:val="32"/>
          <w:szCs w:val="32"/>
          <w:cs/>
        </w:rPr>
        <w:tab/>
      </w:r>
      <w:r w:rsidRPr="00E26E99">
        <w:rPr>
          <w:rFonts w:ascii="TH SarabunPSK" w:hAnsi="TH SarabunPSK" w:cs="TH SarabunPSK" w:hint="cs"/>
          <w:sz w:val="32"/>
          <w:szCs w:val="32"/>
          <w:cs/>
        </w:rPr>
        <w:tab/>
      </w:r>
      <w:r w:rsidRPr="00E26E99">
        <w:rPr>
          <w:rFonts w:ascii="TH SarabunPSK" w:hAnsi="TH SarabunPSK" w:cs="TH SarabunPSK" w:hint="cs"/>
          <w:sz w:val="32"/>
          <w:szCs w:val="32"/>
          <w:cs/>
        </w:rPr>
        <w:tab/>
        <w:t xml:space="preserve">3) ทางถนน ได้แก่ ทางหลวงพิเศษระหว่างเมือง กรุงเทพฯ-ชลบุรี พัทยา-มาบตาพุด และแหลมฉบัง-นครราชสีมา </w:t>
      </w:r>
    </w:p>
    <w:p w:rsidR="006A305B" w:rsidRPr="00E26E99" w:rsidRDefault="006A305B" w:rsidP="008D49F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26E99">
        <w:rPr>
          <w:rFonts w:ascii="TH SarabunPSK" w:hAnsi="TH SarabunPSK" w:cs="TH SarabunPSK" w:hint="cs"/>
          <w:sz w:val="32"/>
          <w:szCs w:val="32"/>
          <w:cs/>
        </w:rPr>
        <w:tab/>
      </w:r>
      <w:r w:rsidRPr="00E26E99">
        <w:rPr>
          <w:rFonts w:ascii="TH SarabunPSK" w:hAnsi="TH SarabunPSK" w:cs="TH SarabunPSK" w:hint="cs"/>
          <w:sz w:val="32"/>
          <w:szCs w:val="32"/>
          <w:cs/>
        </w:rPr>
        <w:tab/>
      </w:r>
      <w:r w:rsidRPr="00E26E99">
        <w:rPr>
          <w:rFonts w:ascii="TH SarabunPSK" w:hAnsi="TH SarabunPSK" w:cs="TH SarabunPSK" w:hint="cs"/>
          <w:sz w:val="32"/>
          <w:szCs w:val="32"/>
          <w:cs/>
        </w:rPr>
        <w:tab/>
      </w:r>
      <w:r w:rsidRPr="00E26E99">
        <w:rPr>
          <w:rFonts w:ascii="TH SarabunPSK" w:hAnsi="TH SarabunPSK" w:cs="TH SarabunPSK" w:hint="cs"/>
          <w:sz w:val="32"/>
          <w:szCs w:val="32"/>
          <w:cs/>
        </w:rPr>
        <w:tab/>
        <w:t xml:space="preserve">4) ทางราง ได้แก่ รถไฟทางคู่ ช่วงฉะเชิงเทรา-คลองสิบเก้า-แก่งคอย และช่วงกรุงเทพฯ-ระยอง </w:t>
      </w:r>
    </w:p>
    <w:p w:rsidR="006A305B" w:rsidRPr="00E26E99" w:rsidRDefault="006A305B" w:rsidP="008D49F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26E99">
        <w:rPr>
          <w:rFonts w:ascii="TH SarabunPSK" w:hAnsi="TH SarabunPSK" w:cs="TH SarabunPSK" w:hint="cs"/>
          <w:sz w:val="32"/>
          <w:szCs w:val="32"/>
          <w:cs/>
        </w:rPr>
        <w:tab/>
      </w:r>
      <w:r w:rsidRPr="00E26E99">
        <w:rPr>
          <w:rFonts w:ascii="TH SarabunPSK" w:hAnsi="TH SarabunPSK" w:cs="TH SarabunPSK" w:hint="cs"/>
          <w:sz w:val="32"/>
          <w:szCs w:val="32"/>
          <w:cs/>
        </w:rPr>
        <w:tab/>
      </w:r>
      <w:r w:rsidRPr="00E26E99">
        <w:rPr>
          <w:rFonts w:ascii="TH SarabunPSK" w:hAnsi="TH SarabunPSK" w:cs="TH SarabunPSK" w:hint="cs"/>
          <w:sz w:val="32"/>
          <w:szCs w:val="32"/>
          <w:cs/>
        </w:rPr>
        <w:tab/>
      </w:r>
      <w:r w:rsidRPr="00E26E99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การลงทุนด้านโครงสร้างพื้นฐานจะต้องบูรณาการเชื่อมโยงกันทั้งระบบ เพื่อลดต้นทุนโลจิสติกส์ เพิ่มความปลอดภัยในการเดินทาง และเพิ่มศักยภาพการท่องเที่ยวทางทะเล โดยเฉพาะอย่างยิ่งพัฒนาท่าเรือน้ำลึกจุกเสม็ดให้เป็นจุดจอดเรือยอชท์ เรือข้ามฟาก </w:t>
      </w:r>
      <w:r w:rsidRPr="00E26E99">
        <w:rPr>
          <w:rFonts w:ascii="TH SarabunPSK" w:hAnsi="TH SarabunPSK" w:cs="TH SarabunPSK"/>
          <w:sz w:val="32"/>
          <w:szCs w:val="32"/>
        </w:rPr>
        <w:t xml:space="preserve">(Ferry) </w:t>
      </w:r>
      <w:r w:rsidRPr="00E26E99">
        <w:rPr>
          <w:rFonts w:ascii="TH SarabunPSK" w:hAnsi="TH SarabunPSK" w:cs="TH SarabunPSK" w:hint="cs"/>
          <w:sz w:val="32"/>
          <w:szCs w:val="32"/>
          <w:cs/>
        </w:rPr>
        <w:t>และเรือสำราญ (</w:t>
      </w:r>
      <w:r w:rsidRPr="00E26E99">
        <w:rPr>
          <w:rFonts w:ascii="TH SarabunPSK" w:hAnsi="TH SarabunPSK" w:cs="TH SarabunPSK"/>
          <w:sz w:val="32"/>
          <w:szCs w:val="32"/>
        </w:rPr>
        <w:t xml:space="preserve">Cruise) </w:t>
      </w:r>
      <w:r w:rsidRPr="00E26E99">
        <w:rPr>
          <w:rFonts w:ascii="TH SarabunPSK" w:hAnsi="TH SarabunPSK" w:cs="TH SarabunPSK" w:hint="cs"/>
          <w:sz w:val="32"/>
          <w:szCs w:val="32"/>
          <w:cs/>
        </w:rPr>
        <w:t xml:space="preserve">เน้นการเชื่อมโยงกับท่าเรือท่องเที่ยวอื่น 2 ฝั่งทะเลอ่าวไทยและอันดามัน เพื่อรองรับกิจกรรมทางเศรษฐกิจในทุกด้านที่มีแนวขยายตัวเพิ่มมากขึ้นในอนาคตให้เกิดผลอย่างเป็นรูปธรรมภายในปี 2561 </w:t>
      </w:r>
    </w:p>
    <w:p w:rsidR="006A305B" w:rsidRDefault="006A305B" w:rsidP="008D49F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26E99">
        <w:rPr>
          <w:rFonts w:ascii="TH SarabunPSK" w:hAnsi="TH SarabunPSK" w:cs="TH SarabunPSK" w:hint="cs"/>
          <w:sz w:val="32"/>
          <w:szCs w:val="32"/>
          <w:cs/>
        </w:rPr>
        <w:tab/>
      </w:r>
      <w:r w:rsidRPr="00E26E99">
        <w:rPr>
          <w:rFonts w:ascii="TH SarabunPSK" w:hAnsi="TH SarabunPSK" w:cs="TH SarabunPSK" w:hint="cs"/>
          <w:sz w:val="32"/>
          <w:szCs w:val="32"/>
          <w:cs/>
        </w:rPr>
        <w:tab/>
      </w:r>
      <w:r w:rsidRPr="00E26E99">
        <w:rPr>
          <w:rFonts w:ascii="TH SarabunPSK" w:hAnsi="TH SarabunPSK" w:cs="TH SarabunPSK" w:hint="cs"/>
          <w:sz w:val="32"/>
          <w:szCs w:val="32"/>
          <w:cs/>
        </w:rPr>
        <w:tab/>
        <w:t xml:space="preserve">1.3 </w:t>
      </w:r>
      <w:r w:rsidRPr="00E26E99">
        <w:rPr>
          <w:rFonts w:ascii="TH SarabunPSK" w:hAnsi="TH SarabunPSK" w:cs="TH SarabunPSK" w:hint="cs"/>
          <w:b/>
          <w:bCs/>
          <w:sz w:val="32"/>
          <w:szCs w:val="32"/>
          <w:cs/>
        </w:rPr>
        <w:t>การดึงดูดการลงทุนภาคเอกชน</w:t>
      </w:r>
      <w:r w:rsidRPr="00E26E99">
        <w:rPr>
          <w:rFonts w:ascii="TH SarabunPSK" w:hAnsi="TH SarabunPSK" w:cs="TH SarabunPSK" w:hint="cs"/>
          <w:sz w:val="32"/>
          <w:szCs w:val="32"/>
          <w:cs/>
        </w:rPr>
        <w:t xml:space="preserve"> ประกอบด้วย การให้สิทธิประโยชน์แก่นักลงทุนเพิ่มขึ้นจากเดิม การจัดตั้งกองทุนพัฒนาความสามารถในการแข่งขันของผู้ประกอบการ การจัดตั้งศูนย์บริการเบ็ดเสร็จการลงทุน </w:t>
      </w:r>
      <w:r w:rsidRPr="00E26E99">
        <w:rPr>
          <w:rFonts w:ascii="TH SarabunPSK" w:hAnsi="TH SarabunPSK" w:cs="TH SarabunPSK"/>
          <w:sz w:val="32"/>
          <w:szCs w:val="32"/>
        </w:rPr>
        <w:t xml:space="preserve">(One Stop Service) </w:t>
      </w:r>
      <w:r w:rsidRPr="00E26E99">
        <w:rPr>
          <w:rFonts w:ascii="TH SarabunPSK" w:hAnsi="TH SarabunPSK" w:cs="TH SarabunPSK" w:hint="cs"/>
          <w:sz w:val="32"/>
          <w:szCs w:val="32"/>
          <w:cs/>
        </w:rPr>
        <w:t>การอำนวยความสะดวกในการอนุมัติเรื่องการดำเนินการด้านสิ่งแวดล้อมและผังเมือง ความรวดเร็วในการออกใบอนุญาต กา</w:t>
      </w:r>
      <w:r>
        <w:rPr>
          <w:rFonts w:ascii="TH SarabunPSK" w:hAnsi="TH SarabunPSK" w:cs="TH SarabunPSK" w:hint="cs"/>
          <w:sz w:val="32"/>
          <w:szCs w:val="32"/>
          <w:cs/>
        </w:rPr>
        <w:t>รประกาศเป็นเขตปลอดภาษี การจัดหา</w:t>
      </w:r>
      <w:r w:rsidRPr="00E26E99">
        <w:rPr>
          <w:rFonts w:ascii="TH SarabunPSK" w:hAnsi="TH SarabunPSK" w:cs="TH SarabunPSK" w:hint="cs"/>
          <w:sz w:val="32"/>
          <w:szCs w:val="32"/>
          <w:cs/>
        </w:rPr>
        <w:t xml:space="preserve">ที่ดินและระยะเวลาเช่าที่ดิน ระยะเวลาพำนักและทำงานของนักลงทุน และผู้เชี่ยวชาญต่างประเทศ สิทธิในการทำธุรกรรมทางการเงิน การใช้เงินตราต่างประเทศ การจัดตั้งศูนย์ธุรกรรมทางการเงิน และการจัดตั้งกองทุนในพื้นที่ร่วมกับชุมชนในท้องถิ่น </w:t>
      </w:r>
    </w:p>
    <w:p w:rsidR="006A305B" w:rsidRPr="00E26E99" w:rsidRDefault="006A305B" w:rsidP="008D49F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26E99">
        <w:rPr>
          <w:rFonts w:ascii="TH SarabunPSK" w:hAnsi="TH SarabunPSK" w:cs="TH SarabunPSK" w:hint="cs"/>
          <w:sz w:val="32"/>
          <w:szCs w:val="32"/>
          <w:cs/>
        </w:rPr>
        <w:tab/>
      </w:r>
      <w:r w:rsidRPr="00E26E99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E26E99">
        <w:rPr>
          <w:rFonts w:ascii="TH SarabunPSK" w:hAnsi="TH SarabunPSK" w:cs="TH SarabunPSK" w:hint="cs"/>
          <w:b/>
          <w:bCs/>
          <w:sz w:val="32"/>
          <w:szCs w:val="32"/>
          <w:cs/>
        </w:rPr>
        <w:t>ข้อสั่งการของนายกรัฐมนตรี</w:t>
      </w:r>
    </w:p>
    <w:p w:rsidR="006A305B" w:rsidRPr="00E26E99" w:rsidRDefault="006A305B" w:rsidP="008D49FF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 w:rsidRPr="00E26E99">
        <w:rPr>
          <w:rFonts w:ascii="TH SarabunPSK" w:hAnsi="TH SarabunPSK" w:cs="TH SarabunPSK" w:hint="cs"/>
          <w:sz w:val="32"/>
          <w:szCs w:val="32"/>
          <w:cs/>
        </w:rPr>
        <w:tab/>
      </w:r>
      <w:r w:rsidRPr="00E26E99">
        <w:rPr>
          <w:rFonts w:ascii="TH SarabunPSK" w:hAnsi="TH SarabunPSK" w:cs="TH SarabunPSK" w:hint="cs"/>
          <w:sz w:val="32"/>
          <w:szCs w:val="32"/>
          <w:cs/>
        </w:rPr>
        <w:tab/>
        <w:t>มอบหมายรองนายกรัฐมนตรี (นายสมคิด จาตุศรีพิทักษ์) ร่วมกับกระทรวงคมนาคม (คค.) กองทัพเรือ และหน่วยงานที่เกี่ยวข้อง พิจารณาจัดทำรายละเอียดโครงการพัฒนาระเบียงเศรษฐกิจภาคตะวันออก</w:t>
      </w:r>
      <w:r w:rsidR="00904CF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E26E99">
        <w:rPr>
          <w:rFonts w:ascii="TH SarabunPSK" w:hAnsi="TH SarabunPSK" w:cs="TH SarabunPSK" w:hint="cs"/>
          <w:sz w:val="32"/>
          <w:szCs w:val="32"/>
          <w:cs/>
        </w:rPr>
        <w:t>โดยให้มีแผนลงทุนโครงสร้างพื้นฐานการคมนาคมขนส่งทั้งทางบก ทางราง ทางน้ำ และทางอากาศทั้งระบบ ที่คำนึงถึงการเชื่อมโยงทั้งภายในประเทศและประเทศเพื่อนบ้าน แผนดำเนินการด้านผังเมือง การพัฒนาอุตสาหกรรม</w:t>
      </w:r>
      <w:r w:rsidR="00904CF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E26E99">
        <w:rPr>
          <w:rFonts w:ascii="TH SarabunPSK" w:hAnsi="TH SarabunPSK" w:cs="TH SarabunPSK" w:hint="cs"/>
          <w:sz w:val="32"/>
          <w:szCs w:val="32"/>
          <w:cs/>
        </w:rPr>
        <w:t xml:space="preserve">สีเขียว และผลประโยชน์ที่ประชาชนในพื้นที่จะได้รับ รวมทั้งจัดทำแผนงบประมาณในการดำเนินโครงการ โดยให้ใช้งบประมาณรายจ่ายประจำปีงบประมาณ พ.ศ. 2560 และ 2561 ให้แล้วเสร็จภายใน 3 เดือน </w:t>
      </w:r>
    </w:p>
    <w:p w:rsidR="006A305B" w:rsidRPr="00E26E99" w:rsidRDefault="006A305B" w:rsidP="008D49FF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4E4C01" w:rsidRPr="007E0E1C" w:rsidTr="00AF5BAF">
        <w:tc>
          <w:tcPr>
            <w:tcW w:w="9820" w:type="dxa"/>
          </w:tcPr>
          <w:p w:rsidR="004E4C01" w:rsidRPr="007E0E1C" w:rsidRDefault="004E4C01" w:rsidP="008D49F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E0E1C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7E0E1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E0E1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E0E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4E4C01" w:rsidRPr="007E0E1C" w:rsidRDefault="004E4C01" w:rsidP="008D49FF">
      <w:pPr>
        <w:spacing w:line="340" w:lineRule="exact"/>
        <w:rPr>
          <w:sz w:val="32"/>
          <w:szCs w:val="32"/>
        </w:rPr>
      </w:pPr>
    </w:p>
    <w:p w:rsidR="00855363" w:rsidRPr="007E0E1C" w:rsidRDefault="00775BDA" w:rsidP="008D49F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13</w:t>
      </w:r>
      <w:r w:rsidR="00E73D87">
        <w:rPr>
          <w:rFonts w:ascii="TH SarabunPSK" w:hAnsi="TH SarabunPSK" w:cs="TH SarabunPSK"/>
          <w:b/>
          <w:bCs/>
          <w:sz w:val="32"/>
          <w:szCs w:val="32"/>
        </w:rPr>
        <w:t>.</w:t>
      </w:r>
      <w:r w:rsidR="00855363"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รายงานผลการเจรจาการบินระหว่างไทย-ปากีสถาน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คณะรัฐมนตรีมีมติเห็นชอบและอนุมัติ ตามที่ กระทรวงคมนาคม </w:t>
      </w:r>
      <w:r w:rsidRPr="007E0E1C">
        <w:rPr>
          <w:rFonts w:ascii="TH SarabunPSK" w:hAnsi="TH SarabunPSK" w:cs="TH SarabunPSK"/>
          <w:sz w:val="32"/>
          <w:szCs w:val="32"/>
        </w:rPr>
        <w:t>(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คค.</w:t>
      </w:r>
      <w:r w:rsidRPr="007E0E1C">
        <w:rPr>
          <w:rFonts w:ascii="TH SarabunPSK" w:hAnsi="TH SarabunPSK" w:cs="TH SarabunPSK"/>
          <w:sz w:val="32"/>
          <w:szCs w:val="32"/>
        </w:rPr>
        <w:t xml:space="preserve">)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เสนอ ดังนี้ 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>1. เห็นชอบบันทึกความเข้าใจลับระหว่างไทย-ปากีสถาน ฉบับลงนามวันที่ 15 พฤศจิกายน 2559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>2. เห็นชอบร่างหนังสือแลกเปลี่ยนทางการทูตของไทยและปากีสถาน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 xml:space="preserve">3. อนุมัติให้กระทรวงการต่างประเทศ </w:t>
      </w:r>
      <w:r w:rsidRPr="007E0E1C">
        <w:rPr>
          <w:rFonts w:ascii="TH SarabunPSK" w:hAnsi="TH SarabunPSK" w:cs="TH SarabunPSK"/>
          <w:sz w:val="32"/>
          <w:szCs w:val="32"/>
        </w:rPr>
        <w:t>(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กต.</w:t>
      </w:r>
      <w:r w:rsidRPr="007E0E1C">
        <w:rPr>
          <w:rFonts w:ascii="TH SarabunPSK" w:hAnsi="TH SarabunPSK" w:cs="TH SarabunPSK"/>
          <w:sz w:val="32"/>
          <w:szCs w:val="32"/>
        </w:rPr>
        <w:t xml:space="preserve">)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ดำเนินการแลกเปลี่ยนหนังสือทางการทูตยืนยันการ</w:t>
      </w:r>
      <w:r w:rsidR="00423521" w:rsidRPr="007E0E1C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มีผลใช้บังคับของบันทึกความเข้าใจลับระหว่างไทย-ปากีสถานต่อไป โดยให้ กต. สามารถปรับถ้อยคำตาม</w:t>
      </w:r>
      <w:r w:rsidR="00423521" w:rsidRPr="007E0E1C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ความเหมาะสมที่ไม่กระทบกับสาระสำคัญ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สาระสำคัญของบันทึกความเข้าใจลับฯ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 เป็นการเพิ่มข้อบทว่าด้วยการทำการบินโดยใช้ชื่อเที่ยวบินร่วมกัน ข้อบทว่าด้วยการรักษาความปลอดภัยการบิน และข้อบทว่าด้วยความปลอดภัยการบิน รวมทั้งปรับปรุง</w:t>
      </w:r>
      <w:r w:rsidR="00423521" w:rsidRPr="007E0E1C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ใบพิกัดเส้นทางบิน สิทธิความจุความถี่ และสิทธิรับขนการจราจรเพื่อเป็นการเพิ่มโอกาสในการให้บริการระหว่างกัน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</w:p>
    <w:p w:rsidR="00855363" w:rsidRPr="007E0E1C" w:rsidRDefault="00775BDA" w:rsidP="008D49FF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14</w:t>
      </w:r>
      <w:r w:rsidR="00E73D87">
        <w:rPr>
          <w:rFonts w:ascii="TH SarabunPSK" w:hAnsi="TH SarabunPSK" w:cs="TH SarabunPSK"/>
          <w:b/>
          <w:bCs/>
          <w:sz w:val="32"/>
          <w:szCs w:val="32"/>
        </w:rPr>
        <w:t>.</w:t>
      </w:r>
      <w:r w:rsidR="00855363" w:rsidRPr="007E0E1C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ขอความเห็นชอบเสนอข้อกำหนดร่างขอบเขตการทำงานของกองทุนเพื่อบรรเทาทุกข์และให้ความช่วยเหลือทางมนุษยธรรมสำหรับเหยื่อจากการเคลื่อนย้ายถิ่นฐานแบบไม่ปกติ (</w:t>
      </w:r>
      <w:r w:rsidR="00855363" w:rsidRPr="007E0E1C">
        <w:rPr>
          <w:rFonts w:ascii="TH SarabunPSK" w:hAnsi="TH SarabunPSK" w:cs="TH SarabunPSK"/>
          <w:b/>
          <w:bCs/>
          <w:sz w:val="32"/>
          <w:szCs w:val="32"/>
        </w:rPr>
        <w:t>Terms of Reference of the Trust Fund for Humanitarian and Relief Efforts for the Victims of Irregular Movement of Persons</w:t>
      </w:r>
      <w:r w:rsidR="00855363" w:rsidRPr="007E0E1C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/>
          <w:sz w:val="32"/>
          <w:szCs w:val="32"/>
        </w:rPr>
        <w:tab/>
      </w:r>
      <w:r w:rsidRPr="007E0E1C">
        <w:rPr>
          <w:rFonts w:ascii="TH SarabunPSK" w:hAnsi="TH SarabunPSK" w:cs="TH SarabunPSK"/>
          <w:sz w:val="32"/>
          <w:szCs w:val="32"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คณะรัฐมนตรีมีมติเห็นชอบและอนุมัติตามที่สำนักงานตำรวจแห่งชาติ (ตช.) เสนอ ดังนี้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>1. เห็นชอบร่าง</w:t>
      </w:r>
      <w:r w:rsidRPr="007E0E1C">
        <w:rPr>
          <w:rFonts w:ascii="TH SarabunPSK" w:hAnsi="TH SarabunPSK" w:cs="TH SarabunPSK"/>
          <w:sz w:val="32"/>
          <w:szCs w:val="32"/>
          <w:cs/>
        </w:rPr>
        <w:t>ขอบเขตการทำงานของกองทุนเพื่อบรรเทาทุกข์และให้ความช่วยเหลือทางมนุษยธรรมสำหรับเหยื่อจากการเคลื่อนย้ายถิ่นฐานแบบไม่ปกติ (</w:t>
      </w:r>
      <w:r w:rsidRPr="007E0E1C">
        <w:rPr>
          <w:rFonts w:ascii="TH SarabunPSK" w:hAnsi="TH SarabunPSK" w:cs="TH SarabunPSK"/>
          <w:sz w:val="32"/>
          <w:szCs w:val="32"/>
        </w:rPr>
        <w:t>Terms of Reference of the Trust Fund for Humanitarian and Relief Efforts for the Victims of Irregular Movement of Persons</w:t>
      </w:r>
      <w:r w:rsidRPr="007E0E1C">
        <w:rPr>
          <w:rFonts w:ascii="TH SarabunPSK" w:hAnsi="TH SarabunPSK" w:cs="TH SarabunPSK"/>
          <w:sz w:val="32"/>
          <w:szCs w:val="32"/>
          <w:cs/>
        </w:rPr>
        <w:t>)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>2. เห็นชอบในกรณีที่ประเทศไทยจะบริจาคเงินเข้ากองทุนเพื่อบรรเทาทุกข์ฯ ดังกล่าว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3. อนุมัติให้ ตช. สามารถดำเนินการแก้ไขปรับปรุงร่างขอบเขตการทำงานฯ นี้ในส่วนที่ไม่ใช่สาระสำคัญได้ (หากมีความจำเป็น) โดยไม่ต้องเสนอคณะรัฐมนตรีพิจารณาอีกครั้ง 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ร่างขอบเขตการทำงานของกองทุนเพื่อบรรเทาทุกข์ฯ มีสารสะสำคัญ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>1. การสนับสนุนกองทุนเป็นความสมัครใจจากทุกประเทศสมาชิกอาเซียนและประชาคมนานาชาติ ซึ่งรวมไปถึงประเทศคู่เจรจาของอาเซียนองค์กรระหว่างประเทศ และผู้ถือประโยชน์ร่วมภายนอก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>2. การสนับสนุนต้องมีการบริหารจัดการ จัดสรร และตรวจสอบด้วยกฎเกณฑ์ตามขั้นตอน</w:t>
      </w:r>
      <w:r w:rsidR="00423521" w:rsidRPr="007E0E1C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การดำเนินงานของสำนักเลขาธิการอาเซียนว่าด้วยการพิจารณากระบวนการบริหารจัดการกองทุนในโครงการจัดสรรและรายงานทางการเงิน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>3. การใช้ประโยชน์จากกองทุน ประเทศสมาชิกอาเซียนจะต้องทำการร้องขออนุมัติการใช้เงินต่อที่ประชุมเจ้าหน้าที่อาวุโสอาเซียนด้านอาชญากรรมข้ามชาติ (</w:t>
      </w:r>
      <w:r w:rsidRPr="007E0E1C">
        <w:rPr>
          <w:rFonts w:ascii="TH SarabunPSK" w:hAnsi="TH SarabunPSK" w:cs="TH SarabunPSK"/>
          <w:sz w:val="32"/>
          <w:szCs w:val="32"/>
        </w:rPr>
        <w:t>ASEAN Senior Officials Meeting on Transnational Crime : SOMTC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)</w:t>
      </w:r>
      <w:r w:rsidR="00904CF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โดยต้องเสนอแผนการนำเงินไปใช้ประโยชน์ ประกอบด้วย (ก) วัตถุประสงค์ (ข) วิธีการนำเงินไปใช้โดยมีรายละเอียดของแผนการดำเนินการ ระยะเวลาและผู้ดำเนินการ (ค) แสดรายละเอียดของค่าใช้จ่ายทั้งหมดโดยแยกเป็นหัวข้อ และ (ง) กำหนดการในการเบิกจ่าย ซึ่งการยื่นคำร้องดังกล่าวหากไม่มีการคัดค้านจาก </w:t>
      </w:r>
      <w:r w:rsidRPr="007E0E1C">
        <w:rPr>
          <w:rFonts w:ascii="TH SarabunPSK" w:hAnsi="TH SarabunPSK" w:cs="TH SarabunPSK"/>
          <w:sz w:val="32"/>
          <w:szCs w:val="32"/>
        </w:rPr>
        <w:t xml:space="preserve">SOMTC </w:t>
      </w:r>
      <w:r w:rsidR="00423521" w:rsidRPr="007E0E1C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จะถูกพิจารณาให้ได้รับการอนุมัติภายใน 10 ทำการ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>4. การเบิกจ่ายเงินจากกองทุนนั้น สำนักเลขาธิการอาเซียนจะจ่ายเงินจากกองทุนให้กับผู้ดำเนินการ ในขณะเดียวกันสำนักเลขาธิการอาเซียนก็จะแจ้งให้คณะกรรมการผู้แทนถาวร (</w:t>
      </w:r>
      <w:r w:rsidRPr="007E0E1C">
        <w:rPr>
          <w:rFonts w:ascii="TH SarabunPSK" w:hAnsi="TH SarabunPSK" w:cs="TH SarabunPSK"/>
          <w:sz w:val="32"/>
          <w:szCs w:val="32"/>
        </w:rPr>
        <w:t>Committee of Permanent Representatives : CPR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)</w:t>
      </w:r>
      <w:r w:rsidR="00904CF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7E0E1C">
        <w:rPr>
          <w:rFonts w:ascii="TH SarabunPSK" w:hAnsi="TH SarabunPSK" w:cs="TH SarabunPSK"/>
          <w:sz w:val="32"/>
          <w:szCs w:val="32"/>
        </w:rPr>
        <w:t xml:space="preserve">SOMTC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ทราบถึงการจ่ายเงินนั้น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5. หน่วยงานจากประเทศสมาชิกอาเซียนที่เป็นผู้ดำเนินงานจะต้องจัดส่งรายงานฉบับสมบูรณ์ไปยังสำนักเลขาธิการอาเซียน ประกอบด้วย รายงานงบการเงินและสรุปรายการการใช้จ่ายทั้งหมดไม่เกินกว่า 60 วัน </w:t>
      </w:r>
      <w:r w:rsidR="00423521" w:rsidRPr="007E0E1C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หลังเสร็จสิ้นโครงการและในส่วนของงบที่ไม่ได้ใช้จ่ายจะต้องถูกคืนให้กับกองทุนโดยผ่านสำนักเลขาธิการอาเซียนภายใน 90 วัน หลังจากเสร็จสิ้นโครงการ </w:t>
      </w:r>
    </w:p>
    <w:p w:rsidR="004E4C01" w:rsidRDefault="004E4C01" w:rsidP="008D49F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D49FF" w:rsidRDefault="008D49FF" w:rsidP="008D49F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D49FF" w:rsidRDefault="008D49FF" w:rsidP="008D49F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D49FF" w:rsidRDefault="008D49FF" w:rsidP="008D49F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B3045E" w:rsidRDefault="00775BDA" w:rsidP="008D49F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15</w:t>
      </w:r>
      <w:r w:rsidR="00E73D87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3045E" w:rsidRPr="00130D6A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</w:t>
      </w:r>
      <w:r w:rsidR="00B3045E" w:rsidRPr="00130D6A">
        <w:rPr>
          <w:rFonts w:ascii="TH SarabunPSK" w:hAnsi="TH SarabunPSK" w:cs="TH SarabunPSK"/>
          <w:b/>
          <w:bCs/>
          <w:sz w:val="32"/>
          <w:szCs w:val="32"/>
        </w:rPr>
        <w:t>(</w:t>
      </w:r>
      <w:r w:rsidR="00B3045E" w:rsidRPr="00130D6A">
        <w:rPr>
          <w:rFonts w:ascii="TH SarabunPSK" w:hAnsi="TH SarabunPSK" w:cs="TH SarabunPSK"/>
          <w:b/>
          <w:bCs/>
          <w:sz w:val="32"/>
          <w:szCs w:val="32"/>
          <w:cs/>
        </w:rPr>
        <w:t>ร่าง</w:t>
      </w:r>
      <w:r w:rsidR="00B3045E" w:rsidRPr="00130D6A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="00B3045E" w:rsidRPr="00130D6A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บันทึกความเข้าใจว่าด้วยความร่วมมือด้านแรงงาน </w:t>
      </w:r>
      <w:r w:rsidR="00B3045E" w:rsidRPr="00130D6A">
        <w:rPr>
          <w:rFonts w:ascii="TH SarabunPSK" w:hAnsi="TH SarabunPSK" w:cs="TH SarabunPSK"/>
          <w:b/>
          <w:bCs/>
          <w:sz w:val="32"/>
          <w:szCs w:val="32"/>
        </w:rPr>
        <w:t xml:space="preserve">(MOU) </w:t>
      </w:r>
      <w:r w:rsidR="00B3045E" w:rsidRPr="00130D6A">
        <w:rPr>
          <w:rFonts w:ascii="TH SarabunPSK" w:hAnsi="TH SarabunPSK" w:cs="TH SarabunPSK"/>
          <w:b/>
          <w:bCs/>
          <w:sz w:val="32"/>
          <w:szCs w:val="32"/>
          <w:cs/>
        </w:rPr>
        <w:t>ระหว่างรัฐบาลแห่งราชอาณาจักรไทยและรัฐบาลแห่งสาธารณรัฐประชาธิปไตยประชาชนลาว</w:t>
      </w:r>
    </w:p>
    <w:p w:rsidR="00B3045E" w:rsidRDefault="00B3045E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คณะรัฐมนตรีมีมติเห็นชอบและอนุมัติ ตามที่กระทรวงแรงงาน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รง.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>เสนอ ดังนี้</w:t>
      </w:r>
    </w:p>
    <w:p w:rsidR="00B3045E" w:rsidRDefault="00B3045E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1. เห็นชอบต่อ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ร่าง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บันทึกความเข้าใจว่าด้วยความร่วมมือด้านแรงงาน </w:t>
      </w:r>
      <w:r>
        <w:rPr>
          <w:rFonts w:ascii="TH SarabunPSK" w:hAnsi="TH SarabunPSK" w:cs="TH SarabunPSK"/>
          <w:sz w:val="32"/>
          <w:szCs w:val="32"/>
        </w:rPr>
        <w:t xml:space="preserve">(MOU) </w:t>
      </w:r>
      <w:r>
        <w:rPr>
          <w:rFonts w:ascii="TH SarabunPSK" w:hAnsi="TH SarabunPSK" w:cs="TH SarabunPSK" w:hint="cs"/>
          <w:sz w:val="32"/>
          <w:szCs w:val="32"/>
          <w:cs/>
        </w:rPr>
        <w:t>ระหว่างรัฐบาลแห่งราชอาณาจักรไทยและรัฐบาลแห่งสาธารณรัฐประชาธิปไตยประชาชนลาว</w:t>
      </w:r>
    </w:p>
    <w:p w:rsidR="00B3045E" w:rsidRDefault="00B3045E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2. อนุมัติให้ พลเอก ศิริชัย ดิษฐกุล รัฐมนตรีว่าการกระทรวงแรงงานเป็นผู้แทนฝ่ายไทยในการลงนามในเอกสารดังกล่าว</w:t>
      </w:r>
    </w:p>
    <w:p w:rsidR="00B3045E" w:rsidRDefault="00B3045E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3. มอบหมายให้กระทรวงการต่างประเทศ </w:t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กต.</w:t>
      </w:r>
      <w:r w:rsidR="00904CF3"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จัดทำหนังสือมอบอำนาจเต็ม </w:t>
      </w:r>
      <w:r>
        <w:rPr>
          <w:rFonts w:ascii="TH SarabunPSK" w:hAnsi="TH SarabunPSK" w:cs="TH SarabunPSK"/>
          <w:sz w:val="32"/>
          <w:szCs w:val="32"/>
        </w:rPr>
        <w:br/>
        <w:t xml:space="preserve">(Full Powers) </w:t>
      </w:r>
      <w:r>
        <w:rPr>
          <w:rFonts w:ascii="TH SarabunPSK" w:hAnsi="TH SarabunPSK" w:cs="TH SarabunPSK" w:hint="cs"/>
          <w:sz w:val="32"/>
          <w:szCs w:val="32"/>
          <w:cs/>
        </w:rPr>
        <w:t>ให้ พลเอก ศิริชัย ดิษฐกุล รัฐมนตรีว่าการกระทรวงแรงงานเป็นผู้ลงนามในเอกสารดังกล่าว</w:t>
      </w:r>
    </w:p>
    <w:p w:rsidR="00B3045E" w:rsidRDefault="00B3045E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4. หากมีความจำเป็นต้องแก้ไขเอกสารดังกล่าวในส่วนที่ไม่ใช่สาระสำคัญหรือไม่ขัดต่อผลประโยชน์ของไทย และไม่ขัดกับหลักการที่คณะรัฐมนตรีได้ให้ความเห็นชอบไว้ให้ รง. ดำเนินการได้โดยให้นำเสนอคณะรัฐมนตรีทราบภายหลังตามหลักเกณฑ์ของมติคณะรัฐมนตรีเมื่อวันที่ 30 มิถุนายน 2558 เรื่อง การจัดทำหนังสือสัญญาเกี่ยวกับความสัมพันธ์ระหว่างประเทศหรือองค์การระหว่างประเทศ</w:t>
      </w:r>
    </w:p>
    <w:p w:rsidR="00B3045E" w:rsidRDefault="00B3045E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A561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A5613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สาระสำคัญของร่างบันทึกความเข้าใจว่าด้วยความร่วมมือด้านแรงงงานระหว่างรัฐบาลแห่งราชอาณาจักรไทยและรัฐบาลแห่งสาธารณรัฐประชาธิปไตยประชาชนล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A5613">
        <w:rPr>
          <w:rFonts w:ascii="TH SarabunPSK" w:hAnsi="TH SarabunPSK" w:cs="TH SarabunPSK" w:hint="cs"/>
          <w:sz w:val="32"/>
          <w:szCs w:val="32"/>
          <w:cs/>
        </w:rPr>
        <w:t>มี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วัตถุประสงค์เพื่อกำหนดหลักการพื้นฐานเกี่ยวกับความร่วมมือด้านแรงงานร่วมกัน โดยมีกรอบความร่วมมือ ได้แก่ </w:t>
      </w:r>
      <w:r>
        <w:rPr>
          <w:rFonts w:ascii="TH SarabunPSK" w:hAnsi="TH SarabunPSK" w:cs="TH SarabunPSK"/>
          <w:sz w:val="32"/>
          <w:szCs w:val="32"/>
        </w:rPr>
        <w:t xml:space="preserve">(1) </w:t>
      </w:r>
      <w:r>
        <w:rPr>
          <w:rFonts w:ascii="TH SarabunPSK" w:hAnsi="TH SarabunPSK" w:cs="TH SarabunPSK" w:hint="cs"/>
          <w:sz w:val="32"/>
          <w:szCs w:val="32"/>
          <w:cs/>
        </w:rPr>
        <w:t>ความร่วมมือทางวิชาการ</w:t>
      </w:r>
      <w:r>
        <w:rPr>
          <w:rFonts w:ascii="TH SarabunPSK" w:hAnsi="TH SarabunPSK" w:cs="TH SarabunPSK"/>
          <w:sz w:val="32"/>
          <w:szCs w:val="32"/>
        </w:rPr>
        <w:t xml:space="preserve"> (2)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ความร่วมมือด้านการพัฒนาฝีมือแรงงาน </w:t>
      </w:r>
      <w:r>
        <w:rPr>
          <w:rFonts w:ascii="TH SarabunPSK" w:hAnsi="TH SarabunPSK" w:cs="TH SarabunPSK"/>
          <w:sz w:val="32"/>
          <w:szCs w:val="32"/>
        </w:rPr>
        <w:t xml:space="preserve">(3)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ความมือด้านการจ้างแรงงาน </w:t>
      </w:r>
      <w:r>
        <w:rPr>
          <w:rFonts w:ascii="TH SarabunPSK" w:hAnsi="TH SarabunPSK" w:cs="TH SarabunPSK"/>
          <w:sz w:val="32"/>
          <w:szCs w:val="32"/>
        </w:rPr>
        <w:t xml:space="preserve">(4)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ความร่วมมือด้านการคุ้มครองแรงงาน และ </w:t>
      </w:r>
      <w:r>
        <w:rPr>
          <w:rFonts w:ascii="TH SarabunPSK" w:hAnsi="TH SarabunPSK" w:cs="TH SarabunPSK"/>
          <w:sz w:val="32"/>
          <w:szCs w:val="32"/>
        </w:rPr>
        <w:t xml:space="preserve">(5) </w:t>
      </w:r>
      <w:r>
        <w:rPr>
          <w:rFonts w:ascii="TH SarabunPSK" w:hAnsi="TH SarabunPSK" w:cs="TH SarabunPSK" w:hint="cs"/>
          <w:sz w:val="32"/>
          <w:szCs w:val="32"/>
          <w:cs/>
        </w:rPr>
        <w:t>ความร่วมมือด้านการประกันสังคม และเพื่อเป็นการดำเนินงานและติดตามการดำเนินการตามบันทึกความเข้าใจฯ จะมีการจัดประชุมร่วมสองฝ่าย ทั้งระดับรัฐมนตรีและระดับเจ้าหน้าที่ ทั้งนี้ ประโยชน์ที่คาดว่าจะได้รับจาการลงนามบันทึกความเข้าใจดังกล่าว จะเป็นการส่งเสริมความสัมพันธ์อันดีระหว่างรัฐบาลของทั้งสองประเทศ ซึ่งมุ่งมั่นที่จะทำงานร่วมกันในการพัฒนาและขยายความร่วมมือด้านแรงงานให้ครอบคลุมในหลายมิติดังกล่าวข้างต้น และเป็นการส่งเสริมบทบาทของไทยในการแลกเปลี่ยนประสบการณ์ และแนวปฏิบัติร่วมกัน ทั้งนี้ ความสัมพันธ์ที่ใกล้ชิดเป็นการสร้างพันธมิตรในเวทีระหว่างประเทศของภูมิภาค จะนำไปสู่การกำหนดทิศทางนโยบายด้านแรงงานระหว่างประเทศร่วมกันในระดับทวิภาคี และระดับภูมิภาคต่อไปในอนาคต</w:t>
      </w:r>
      <w:r>
        <w:rPr>
          <w:rFonts w:ascii="TH SarabunPSK" w:hAnsi="TH SarabunPSK" w:cs="TH SarabunPSK"/>
          <w:sz w:val="32"/>
          <w:szCs w:val="32"/>
        </w:rPr>
        <w:t xml:space="preserve">  </w:t>
      </w:r>
    </w:p>
    <w:p w:rsidR="00B3045E" w:rsidRDefault="00B3045E" w:rsidP="008D49FF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D49FF" w:rsidRPr="005F3DCE" w:rsidRDefault="00775BDA" w:rsidP="008D49F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</w:t>
      </w:r>
      <w:r w:rsidR="008D49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เรื่อง </w:t>
      </w:r>
      <w:r w:rsidR="008D49FF" w:rsidRPr="005F3DCE">
        <w:rPr>
          <w:rFonts w:ascii="TH SarabunPSK" w:hAnsi="TH SarabunPSK" w:cs="TH SarabunPSK" w:hint="cs"/>
          <w:b/>
          <w:bCs/>
          <w:sz w:val="32"/>
          <w:szCs w:val="32"/>
          <w:cs/>
        </w:rPr>
        <w:t>ขอความเห็นชอบร่างเจตนารมณ์ว่าด้วยการจัดตั้งคณะทำงานความร่วมมือทางทหารระหว่างกองทัพบกกับกองกำลังป้องกันตนเองทางบกญี่ปุ่น</w:t>
      </w:r>
    </w:p>
    <w:p w:rsidR="008D49FF" w:rsidRDefault="008D49FF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 รองนายกรัฐมนตรี (พลเอก ประวิตร วงษ์สุวรรณ) และรัฐมนตรีว่าการกระทรวงกลาโหมเสนอ ดังนี้</w:t>
      </w:r>
    </w:p>
    <w:p w:rsidR="008D49FF" w:rsidRDefault="008D49FF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ให้กระทรวงกลาโหม (กห.) จัดทำเจตนารมณ์ว่าด้วยการจัดตั้งคณะทำงานความร่วมมือทางทหารระหว่างกองทัพบกกับกองกำลังป้องกันตนเองทางบกญี่ปุ่น</w:t>
      </w:r>
    </w:p>
    <w:p w:rsidR="008D49FF" w:rsidRDefault="008D49FF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ให้ผู้บัญชาการทหารบกเป็นผู้ร่วมลงนามฝ่ายไทย ในร่างเจตนารมณ์ฯ ดังกล่าว</w:t>
      </w:r>
    </w:p>
    <w:p w:rsidR="008D49FF" w:rsidRDefault="008D49FF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 หากมีความจำเป็นที่จะต้องเปลี่ยนแปลงรายละเอียดของร่างเจตนารมณ์ฯ โดยไม่ส่งผลกระทบต่อสาระสำคัญ ให้ กห. พิจารณาดำเนินการได้ตามความเหมาะสม</w:t>
      </w:r>
    </w:p>
    <w:p w:rsidR="008D49FF" w:rsidRDefault="008D49FF" w:rsidP="008D49F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56979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8D49FF" w:rsidRPr="000226D3" w:rsidRDefault="008D49FF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0226D3">
        <w:rPr>
          <w:rFonts w:ascii="TH SarabunPSK" w:hAnsi="TH SarabunPSK" w:cs="TH SarabunPSK" w:hint="cs"/>
          <w:sz w:val="32"/>
          <w:szCs w:val="32"/>
          <w:cs/>
        </w:rPr>
        <w:t>กห. รายงานว่า</w:t>
      </w:r>
    </w:p>
    <w:p w:rsidR="008D49FF" w:rsidRDefault="008D49FF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กองกำลังป้องกันตนเองทางบกญี่ปุ่นได้แสดงเจตจำนง/ทาบทามกองทัพบกพิจารณาให้ทั้งสองประเทศดำเนินการจัดตั้งคณะทำงานความร่วมมือทางทหารระหว่างกองทัพบกกับกองกำลังป้องกันตนเองทางบกญี่ปุ่น เพื่อให้ทั้งสองฝ่ายจัดผู้แทนระดับกองทัพบกของทั้งสองประเทศในการประชุมและหารือร่วมกันเพื่อกำหนดแผนงานความร่วมมือทางทหารแบบทวิภาคีในระดับกองทัพบก</w:t>
      </w:r>
    </w:p>
    <w:p w:rsidR="008D49FF" w:rsidRDefault="008D49FF" w:rsidP="008D49FF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กห. จึงมีความประสงค์จะจัดทำร่างเจตนารมณ์ว่าด้วยการจัดตั้งคณะทำงานความร่วมมือทางทหารระหว่างกองทัพบกกับกองกำลังป้องกันตนเองทางบกญี่ปุ่น (</w:t>
      </w:r>
      <w:r>
        <w:rPr>
          <w:rFonts w:ascii="TH SarabunPSK" w:hAnsi="TH SarabunPSK" w:cs="TH SarabunPSK"/>
          <w:sz w:val="32"/>
          <w:szCs w:val="32"/>
        </w:rPr>
        <w:t xml:space="preserve">Statement of Intent for the Royal Thai </w:t>
      </w:r>
      <w:r>
        <w:rPr>
          <w:rFonts w:ascii="TH SarabunPSK" w:hAnsi="TH SarabunPSK" w:cs="TH SarabunPSK"/>
          <w:sz w:val="32"/>
          <w:szCs w:val="32"/>
        </w:rPr>
        <w:lastRenderedPageBreak/>
        <w:t>Army – Japan Ground Self – Defense Force Staff Working Group</w:t>
      </w:r>
      <w:r>
        <w:rPr>
          <w:rFonts w:ascii="TH SarabunPSK" w:hAnsi="TH SarabunPSK" w:cs="TH SarabunPSK" w:hint="cs"/>
          <w:sz w:val="32"/>
          <w:szCs w:val="32"/>
          <w:cs/>
        </w:rPr>
        <w:t>) เพื่อส่งเสริมความร่วมมือด้านความมั่นคง และพัฒนาความสัมพันธ์ทางด้านการทหารให้มีความแน่นแฟ้นยิ่งขึ้น รวมทั้งจะทำให้กองทัพบกสามารถแลกเปลี่ยนความรู้และประสบการณ์จากกองกำลังป้องกันตนเองทางบกญี่ปุ่นที่มีความทันสมัยและมีความก้าวหน้าทางเทคโนโลยีด้านการทหาร</w:t>
      </w:r>
    </w:p>
    <w:p w:rsidR="008D49FF" w:rsidRDefault="008D49FF" w:rsidP="008D49FF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4E4C01" w:rsidRPr="007E0E1C" w:rsidTr="00AF5BAF">
        <w:tc>
          <w:tcPr>
            <w:tcW w:w="9820" w:type="dxa"/>
          </w:tcPr>
          <w:p w:rsidR="004E4C01" w:rsidRPr="007E0E1C" w:rsidRDefault="004E4C01" w:rsidP="008D49FF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E0E1C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7E0E1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E0E1C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7E0E1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4E4C01" w:rsidRPr="007E0E1C" w:rsidRDefault="004E4C01" w:rsidP="008D49FF">
      <w:pPr>
        <w:spacing w:line="340" w:lineRule="exact"/>
        <w:rPr>
          <w:sz w:val="32"/>
          <w:szCs w:val="32"/>
        </w:rPr>
      </w:pPr>
    </w:p>
    <w:p w:rsidR="00855363" w:rsidRPr="007E0E1C" w:rsidRDefault="00775BDA" w:rsidP="008D49F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="00E73D8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855363"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การแต่งตั้งข้าราชการพลเรือนสามัญให้ดำรงตำแหน่งประเภทวิชาการระดับทรงคุณวุฒิ (กระทรวงการคลัง) 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คณะรัฐมนตรีมีมติอนุมัติตามที่กระทรวงการคลังเสนอแต่งตั้ง </w:t>
      </w:r>
      <w:r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>นางปานทิพย์ ศรีพิมล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23521" w:rsidRPr="007E0E1C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รองผู้อำนวยการสำนักงานคณะกรรมการนโยบายรัฐวิสาหกิจ ให้ดำรงตำแหน่ง ที่ปรึกษาด้านพัฒนารัฐวิสาหกิจ (นักวิเคราะห์รัฐวิสาหกิจทรงคุณวุฒิ) สำนักงานคณะกรรมการนโยบายรัฐวิสาหกิจ กระทรวงการคลัง ตั้งแต่</w:t>
      </w:r>
      <w:r w:rsidR="00423521" w:rsidRPr="007E0E1C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 xml:space="preserve">วันที่ 24 ธันวาคม 2558 ซึ่งเป็นวันที่มีคุณสมบัติครบถ้วนสมบูรณ์ ทั้งนี้ ตั้งแต่วันที่ทรงพระกรุณาโปรดเกล้าฯ แต่งตั้งเป็นต้นไป </w:t>
      </w:r>
    </w:p>
    <w:p w:rsidR="00855363" w:rsidRPr="007E0E1C" w:rsidRDefault="00855363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55363" w:rsidRPr="007E0E1C" w:rsidRDefault="00775BDA" w:rsidP="008D49FF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</w:t>
      </w:r>
      <w:r w:rsidR="00E73D87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55363"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</w:t>
      </w:r>
      <w:r w:rsidR="00423521"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="00855363"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(กระทรวงยุติธรรม) </w:t>
      </w:r>
    </w:p>
    <w:p w:rsidR="00855363" w:rsidRDefault="00855363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E0E1C">
        <w:rPr>
          <w:rFonts w:ascii="TH SarabunPSK" w:hAnsi="TH SarabunPSK" w:cs="TH SarabunPSK" w:hint="cs"/>
          <w:sz w:val="32"/>
          <w:szCs w:val="32"/>
          <w:cs/>
        </w:rPr>
        <w:tab/>
      </w:r>
      <w:r w:rsidRPr="007E0E1C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คณะรัฐมนตรีมีมติอนุมัติตามที่กระทรวงยุติธรรมเสนอแต่งตั้ง </w:t>
      </w:r>
      <w:r w:rsidRPr="007E0E1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นายวิตถวัลย์ สุนทรขจิต </w:t>
      </w:r>
      <w:r w:rsidR="00423521" w:rsidRPr="007E0E1C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7E0E1C">
        <w:rPr>
          <w:rFonts w:ascii="TH SarabunPSK" w:hAnsi="TH SarabunPSK" w:cs="TH SarabunPSK" w:hint="cs"/>
          <w:sz w:val="32"/>
          <w:szCs w:val="32"/>
          <w:cs/>
        </w:rPr>
        <w:t>รองเลขาธิการคณะกรรมการป้องกันและปราบปรามยาเสพติด สำนักงานคณะกรรมการป้องกันและปราบปรามยาเสพติด ให้ดำรงตำแหน่ง ที่ปรึกษาการป้องกันและปราบปรามยาเสพติด (นักวิเคราะห์นโยบายและแผนทรงคุณวุฒิ) สำนักงานคณะกรรมการป้องกันและปราบปรามยาเสพติด กระทรวงยุติธรรม ตั้งแต่วันที่ 11 พฤษภาคม 2559 ซึ่งเป็นวันที่มีคุณสมบัติครบถ้วนสมบูรณ์ ทั้งนี้ ตั้งแต่วันที่ทรงพระกรุณาโปรดเกล้าฯ แต่งตั้งเป็นต้นไป</w:t>
      </w:r>
    </w:p>
    <w:p w:rsidR="006A305B" w:rsidRDefault="006A305B" w:rsidP="008D49F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A305B" w:rsidRPr="00E26E99" w:rsidRDefault="00775BDA" w:rsidP="008D49FF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</w:t>
      </w:r>
      <w:r w:rsidR="00E73D87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A305B" w:rsidRPr="00E26E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ประธานกรรมการและกรรมการผู้ทรงคุณวุฒิในคณะกรรมการบริหารสำนักงานพัฒนาเศรษฐกิจจากฐานชีวภาพ </w:t>
      </w:r>
    </w:p>
    <w:p w:rsidR="006A305B" w:rsidRPr="00E26E99" w:rsidRDefault="006A305B" w:rsidP="008D49F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26E99">
        <w:rPr>
          <w:rFonts w:ascii="TH SarabunPSK" w:hAnsi="TH SarabunPSK" w:cs="TH SarabunPSK" w:hint="cs"/>
          <w:sz w:val="32"/>
          <w:szCs w:val="32"/>
          <w:cs/>
        </w:rPr>
        <w:tab/>
      </w:r>
      <w:r w:rsidRPr="00E26E9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กระทรวงทรัพยากรธรรมชาติและสิ่งแวดล้อมเสนอแต่งตั้งประธานกรรมการและกรรมการผู้ทรงคุณวุฒิในคณะกรรมการบริหารสำนักงานพัฒนาเศรษฐกิจจากฐานชีวภาพ จำนวน 7 คน เนื่องจากประธานกรรมการและกรรมการผู้ทรงคุณวุฒิชุดเดิมได้ดำรงตำแหน่งครบวาระสี่ปี เมื่อวันที่ 7 พฤษภาคม 2559 ดังนี้ 1. </w:t>
      </w:r>
      <w:r w:rsidRPr="00E26E99">
        <w:rPr>
          <w:rFonts w:ascii="TH SarabunPSK" w:hAnsi="TH SarabunPSK" w:cs="TH SarabunPSK" w:hint="cs"/>
          <w:b/>
          <w:bCs/>
          <w:sz w:val="32"/>
          <w:szCs w:val="32"/>
          <w:cs/>
        </w:rPr>
        <w:t>ผู้ช่วยศาสตราจารย์พิทักษ์ จันทร์เจริญ</w:t>
      </w:r>
      <w:r w:rsidRPr="00E26E99">
        <w:rPr>
          <w:rFonts w:ascii="TH SarabunPSK" w:hAnsi="TH SarabunPSK" w:cs="TH SarabunPSK" w:hint="cs"/>
          <w:sz w:val="32"/>
          <w:szCs w:val="32"/>
          <w:cs/>
        </w:rPr>
        <w:t xml:space="preserve"> ประธานกรรมการ 2. </w:t>
      </w:r>
      <w:r w:rsidRPr="00E26E99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นายวีระชัย นาควิบูลย์วงศ์</w:t>
      </w:r>
      <w:r w:rsidRPr="00E26E99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กรรมการผู้ทรงคุณวุฒิสาขาการบริหารเศรษฐกิจการเกษตร 3. </w:t>
      </w:r>
      <w:r w:rsidRPr="00E26E99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นายสันติ บุญประดับ</w:t>
      </w:r>
      <w:r w:rsidRPr="00E26E99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กรรมการผู้ทรงคุณวุฒิสาขาทรัพยากรและสิ่งแวดล้อม 4. </w:t>
      </w:r>
      <w:r w:rsidRPr="00E26E99">
        <w:rPr>
          <w:rFonts w:ascii="TH SarabunPSK" w:hAnsi="TH SarabunPSK" w:cs="TH SarabunPSK" w:hint="cs"/>
          <w:b/>
          <w:bCs/>
          <w:sz w:val="32"/>
          <w:szCs w:val="32"/>
          <w:cs/>
        </w:rPr>
        <w:t>นางดรุณี เอ็ดเวิร์ดส</w:t>
      </w:r>
      <w:r w:rsidRPr="00E26E99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กรรมการผู้ทรงคุณวุฒิสาขาวิทยาศาสตร์และเทคโนโลยี 5. </w:t>
      </w:r>
      <w:r w:rsidRPr="00E26E99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นายสุพัฒน์ เอี้ยวฉาย</w:t>
      </w:r>
      <w:r w:rsidRPr="00E26E99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กรรมการผู้ทรงคุณวุฒิสาขาการเงิน 6. </w:t>
      </w:r>
      <w:r w:rsidRPr="00E26E99">
        <w:rPr>
          <w:rFonts w:ascii="TH SarabunPSK" w:hAnsi="TH SarabunPSK" w:cs="TH SarabunPSK" w:hint="cs"/>
          <w:b/>
          <w:bCs/>
          <w:sz w:val="32"/>
          <w:szCs w:val="32"/>
          <w:cs/>
        </w:rPr>
        <w:t>นางกอบบุญ ศรีชัย</w:t>
      </w:r>
      <w:r w:rsidRPr="00E26E99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กรรมการผู้ทรงคุณวุฒิสาขาบริหารธุรกิจ </w:t>
      </w:r>
      <w:r w:rsidR="007F49D1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E26E99"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 w:rsidRPr="00E26E99">
        <w:rPr>
          <w:rFonts w:ascii="TH SarabunPSK" w:hAnsi="TH SarabunPSK" w:cs="TH SarabunPSK" w:hint="cs"/>
          <w:b/>
          <w:bCs/>
          <w:sz w:val="32"/>
          <w:szCs w:val="32"/>
          <w:cs/>
        </w:rPr>
        <w:t>นายรัต ตระกูลฮุน</w:t>
      </w:r>
      <w:r w:rsidRPr="00E26E99">
        <w:rPr>
          <w:rFonts w:ascii="TH SarabunPSK" w:hAnsi="TH SarabunPSK" w:cs="TH SarabunPSK" w:hint="cs"/>
          <w:sz w:val="32"/>
          <w:szCs w:val="32"/>
          <w:cs/>
        </w:rPr>
        <w:t xml:space="preserve"> กรรมการผู้ทรงคุณวุฒิสาขานิติศาสตร์ ทั้งนี้ ตั้งแต่วันที่ 28 มิถุนายน 2559 เป็นต้นไป</w:t>
      </w:r>
    </w:p>
    <w:p w:rsidR="006A305B" w:rsidRPr="00E26E99" w:rsidRDefault="006A305B" w:rsidP="008D49FF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6A305B" w:rsidRPr="00E26E99" w:rsidRDefault="00775BDA" w:rsidP="008D49FF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E73D87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A305B" w:rsidRPr="00E26E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ขอแก้ไขการแต่งตั้งกรรมการในคณะกรรมการผังเมืองตามพระราชบัญญัติการผังเมือง (ฉบับที่ 4) </w:t>
      </w:r>
      <w:r w:rsidR="007F49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</w:t>
      </w:r>
      <w:r w:rsidR="006A305B" w:rsidRPr="00E26E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2558 มาตรา 6 (5) </w:t>
      </w:r>
    </w:p>
    <w:p w:rsidR="006A305B" w:rsidRPr="00E26E99" w:rsidRDefault="006A305B" w:rsidP="008D49FF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E26E99">
        <w:rPr>
          <w:rFonts w:ascii="TH SarabunPSK" w:hAnsi="TH SarabunPSK" w:cs="TH SarabunPSK" w:hint="cs"/>
          <w:sz w:val="32"/>
          <w:szCs w:val="32"/>
          <w:cs/>
        </w:rPr>
        <w:tab/>
      </w:r>
      <w:r w:rsidRPr="00E26E9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ให้แก้ไขที่มาของการดำรงตำแหน่งกรรมการในคณะกรรมการผังเมืองที่คณะรัฐมนตรีได้มีมติแต่งตั้งเมื่อวันที่ 22 ธันวาคม 2558 ในส่วนของกรรมการผู้แทนสถาบันหรือองค์การอิสระ และบุคคลอื่นที่มีความเกี่ยวข้องกับการผังเมือง จาก “4. นายสมศักดิ์ ตั้งทรงศิริศักดิ์ ผู้แทนสภาสถาปนิก” เป็น </w:t>
      </w:r>
      <w:r w:rsidR="007F49D1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Pr="00E26E99">
        <w:rPr>
          <w:rFonts w:ascii="TH SarabunPSK" w:hAnsi="TH SarabunPSK" w:cs="TH SarabunPSK" w:hint="cs"/>
          <w:sz w:val="32"/>
          <w:szCs w:val="32"/>
          <w:cs/>
        </w:rPr>
        <w:t xml:space="preserve">“4. นายสมศักดิ์ ตั้งทรงศิริศักดิ์ บุคคลอื่นที่เกี่ยวข้องกับการผังเมือง” ตามที่กระทรวงมหาดไทยเสนอ </w:t>
      </w:r>
    </w:p>
    <w:p w:rsidR="006A305B" w:rsidRPr="00E26E99" w:rsidRDefault="006A305B" w:rsidP="008D49FF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4E4C01" w:rsidRPr="007E0E1C" w:rsidRDefault="00423521" w:rsidP="008D49FF">
      <w:pPr>
        <w:spacing w:line="340" w:lineRule="exact"/>
        <w:jc w:val="center"/>
        <w:rPr>
          <w:rFonts w:hint="cs"/>
          <w:sz w:val="32"/>
          <w:szCs w:val="32"/>
        </w:rPr>
      </w:pPr>
      <w:r w:rsidRPr="007E0E1C">
        <w:rPr>
          <w:rFonts w:hint="cs"/>
          <w:sz w:val="32"/>
          <w:szCs w:val="32"/>
          <w:cs/>
        </w:rPr>
        <w:t>------------------------------------------------------</w:t>
      </w:r>
    </w:p>
    <w:sectPr w:rsidR="004E4C01" w:rsidRPr="007E0E1C" w:rsidSect="0021251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DFA" w:rsidRDefault="002E3DFA">
      <w:r>
        <w:separator/>
      </w:r>
    </w:p>
  </w:endnote>
  <w:endnote w:type="continuationSeparator" w:id="1">
    <w:p w:rsidR="002E3DFA" w:rsidRDefault="002E3D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BAF" w:rsidRPr="0094661E" w:rsidRDefault="00AF5BAF" w:rsidP="00212512">
    <w:pPr>
      <w:pStyle w:val="af1"/>
      <w:jc w:val="center"/>
      <w:rPr>
        <w:i/>
        <w:iCs/>
        <w:sz w:val="28"/>
        <w:szCs w:val="28"/>
      </w:rPr>
    </w:pPr>
    <w:r w:rsidRPr="0094661E">
      <w:rPr>
        <w:rFonts w:hint="cs"/>
        <w:i/>
        <w:iCs/>
        <w:sz w:val="28"/>
        <w:szCs w:val="28"/>
      </w:rPr>
      <w:sym w:font="Wingdings 2" w:char="F0F5"/>
    </w:r>
    <w:r w:rsidRPr="0094661E">
      <w:rPr>
        <w:i/>
        <w:iCs/>
        <w:sz w:val="28"/>
        <w:szCs w:val="28"/>
      </w:rPr>
      <w:t xml:space="preserve"> </w:t>
    </w:r>
    <w:r w:rsidRPr="0094661E">
      <w:rPr>
        <w:rFonts w:hint="cs"/>
        <w:i/>
        <w:iCs/>
        <w:sz w:val="28"/>
        <w:szCs w:val="28"/>
        <w:cs/>
      </w:rPr>
      <w:t xml:space="preserve">มั่นคง  มั่งคั่ง ยั่งยืน </w:t>
    </w:r>
    <w:r w:rsidRPr="0094661E">
      <w:rPr>
        <w:rFonts w:hint="cs"/>
        <w:i/>
        <w:iCs/>
        <w:sz w:val="28"/>
        <w:szCs w:val="28"/>
      </w:rPr>
      <w:sym w:font="Wingdings 2" w:char="F0F5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BAF" w:rsidRPr="00EB167C" w:rsidRDefault="00AF5BAF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AF5BAF" w:rsidRPr="00EB167C" w:rsidRDefault="00AF5BAF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DFA" w:rsidRDefault="002E3DFA">
      <w:r>
        <w:separator/>
      </w:r>
    </w:p>
  </w:footnote>
  <w:footnote w:type="continuationSeparator" w:id="1">
    <w:p w:rsidR="002E3DFA" w:rsidRDefault="002E3D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BAF" w:rsidRDefault="00AF5BAF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AF5BAF" w:rsidRDefault="00AF5BAF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BAF" w:rsidRDefault="00AF5BAF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7F49D1">
      <w:rPr>
        <w:rStyle w:val="ad"/>
        <w:rFonts w:ascii="Cordia New" w:hAnsi="Cordia New" w:cs="Cordia New"/>
        <w:noProof/>
        <w:sz w:val="32"/>
        <w:szCs w:val="32"/>
        <w:cs/>
      </w:rPr>
      <w:t>14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AF5BAF" w:rsidRDefault="00AF5BAF" w:rsidP="00CC27C6">
    <w:pPr>
      <w:pStyle w:val="ab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BAF" w:rsidRDefault="00AF5BAF">
    <w:pPr>
      <w:pStyle w:val="ab"/>
      <w:jc w:val="center"/>
    </w:pPr>
    <w:fldSimple w:instr=" PAGE   \* MERGEFORMAT ">
      <w:r>
        <w:rPr>
          <w:noProof/>
        </w:rPr>
        <w:t>1</w:t>
      </w:r>
    </w:fldSimple>
  </w:p>
  <w:p w:rsidR="00AF5BAF" w:rsidRDefault="00AF5BA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760FC"/>
    <w:multiLevelType w:val="hybridMultilevel"/>
    <w:tmpl w:val="E9B68776"/>
    <w:lvl w:ilvl="0" w:tplc="865849B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6">
    <w:nsid w:val="1B8A2E98"/>
    <w:multiLevelType w:val="hybridMultilevel"/>
    <w:tmpl w:val="2EDADA16"/>
    <w:lvl w:ilvl="0" w:tplc="B9C0741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E3C1C0D"/>
    <w:multiLevelType w:val="hybridMultilevel"/>
    <w:tmpl w:val="FB36E114"/>
    <w:lvl w:ilvl="0" w:tplc="F3A6B19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2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3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4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5C6B24"/>
    <w:multiLevelType w:val="hybridMultilevel"/>
    <w:tmpl w:val="7234BD30"/>
    <w:lvl w:ilvl="0" w:tplc="8856B2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B83D4F"/>
    <w:multiLevelType w:val="hybridMultilevel"/>
    <w:tmpl w:val="B7EC5C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3E9B7546"/>
    <w:multiLevelType w:val="hybridMultilevel"/>
    <w:tmpl w:val="C67C15A6"/>
    <w:lvl w:ilvl="0" w:tplc="367463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475867"/>
    <w:multiLevelType w:val="hybridMultilevel"/>
    <w:tmpl w:val="EE5243CC"/>
    <w:lvl w:ilvl="0" w:tplc="6576E68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4419417A"/>
    <w:multiLevelType w:val="hybridMultilevel"/>
    <w:tmpl w:val="B74A2F4A"/>
    <w:lvl w:ilvl="0" w:tplc="182A56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8">
    <w:nsid w:val="46DE7653"/>
    <w:multiLevelType w:val="hybridMultilevel"/>
    <w:tmpl w:val="EF622952"/>
    <w:lvl w:ilvl="0" w:tplc="BE62524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48775159"/>
    <w:multiLevelType w:val="hybridMultilevel"/>
    <w:tmpl w:val="F4C0F9C4"/>
    <w:lvl w:ilvl="0" w:tplc="8E1AE4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171A72"/>
    <w:multiLevelType w:val="hybridMultilevel"/>
    <w:tmpl w:val="D9E85924"/>
    <w:lvl w:ilvl="0" w:tplc="BC1E6E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5B493EF9"/>
    <w:multiLevelType w:val="multilevel"/>
    <w:tmpl w:val="8D4E888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4">
    <w:nsid w:val="61CE68EA"/>
    <w:multiLevelType w:val="hybridMultilevel"/>
    <w:tmpl w:val="146491EA"/>
    <w:lvl w:ilvl="0" w:tplc="5EC2935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61D206DF"/>
    <w:multiLevelType w:val="hybridMultilevel"/>
    <w:tmpl w:val="A8AEB9C0"/>
    <w:lvl w:ilvl="0" w:tplc="5602E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56A6E4D"/>
    <w:multiLevelType w:val="hybridMultilevel"/>
    <w:tmpl w:val="7234BD30"/>
    <w:lvl w:ilvl="0" w:tplc="8856B2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66EA6AAD"/>
    <w:multiLevelType w:val="hybridMultilevel"/>
    <w:tmpl w:val="CD6639EE"/>
    <w:lvl w:ilvl="0" w:tplc="2530F4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6CC63074"/>
    <w:multiLevelType w:val="multilevel"/>
    <w:tmpl w:val="1E2E362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0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1">
    <w:nsid w:val="702E6836"/>
    <w:multiLevelType w:val="hybridMultilevel"/>
    <w:tmpl w:val="12CEC062"/>
    <w:lvl w:ilvl="0" w:tplc="E29064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06B19C3"/>
    <w:multiLevelType w:val="multilevel"/>
    <w:tmpl w:val="3A46017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43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177C61"/>
    <w:multiLevelType w:val="hybridMultilevel"/>
    <w:tmpl w:val="23026C8A"/>
    <w:lvl w:ilvl="0" w:tplc="81D2D8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73B4220A"/>
    <w:multiLevelType w:val="hybridMultilevel"/>
    <w:tmpl w:val="C1E62F3C"/>
    <w:lvl w:ilvl="0" w:tplc="7542C3D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>
    <w:nsid w:val="75714D37"/>
    <w:multiLevelType w:val="hybridMultilevel"/>
    <w:tmpl w:val="D214FA6C"/>
    <w:lvl w:ilvl="0" w:tplc="3BBAC812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8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8"/>
  </w:num>
  <w:num w:numId="2">
    <w:abstractNumId w:val="3"/>
  </w:num>
  <w:num w:numId="3">
    <w:abstractNumId w:val="10"/>
  </w:num>
  <w:num w:numId="4">
    <w:abstractNumId w:val="48"/>
  </w:num>
  <w:num w:numId="5">
    <w:abstractNumId w:val="18"/>
  </w:num>
  <w:num w:numId="6">
    <w:abstractNumId w:val="12"/>
  </w:num>
  <w:num w:numId="7">
    <w:abstractNumId w:val="14"/>
  </w:num>
  <w:num w:numId="8">
    <w:abstractNumId w:val="20"/>
  </w:num>
  <w:num w:numId="9">
    <w:abstractNumId w:val="45"/>
  </w:num>
  <w:num w:numId="10">
    <w:abstractNumId w:val="49"/>
  </w:num>
  <w:num w:numId="11">
    <w:abstractNumId w:val="15"/>
  </w:num>
  <w:num w:numId="12">
    <w:abstractNumId w:val="2"/>
  </w:num>
  <w:num w:numId="13">
    <w:abstractNumId w:val="7"/>
  </w:num>
  <w:num w:numId="14">
    <w:abstractNumId w:val="25"/>
  </w:num>
  <w:num w:numId="15">
    <w:abstractNumId w:val="40"/>
  </w:num>
  <w:num w:numId="16">
    <w:abstractNumId w:val="43"/>
  </w:num>
  <w:num w:numId="17">
    <w:abstractNumId w:val="16"/>
  </w:num>
  <w:num w:numId="18">
    <w:abstractNumId w:val="11"/>
  </w:num>
  <w:num w:numId="19">
    <w:abstractNumId w:val="5"/>
  </w:num>
  <w:num w:numId="20">
    <w:abstractNumId w:val="24"/>
  </w:num>
  <w:num w:numId="21">
    <w:abstractNumId w:val="27"/>
  </w:num>
  <w:num w:numId="22">
    <w:abstractNumId w:val="13"/>
  </w:num>
  <w:num w:numId="23">
    <w:abstractNumId w:val="4"/>
  </w:num>
  <w:num w:numId="24">
    <w:abstractNumId w:val="1"/>
  </w:num>
  <w:num w:numId="25">
    <w:abstractNumId w:val="30"/>
  </w:num>
  <w:num w:numId="26">
    <w:abstractNumId w:val="32"/>
  </w:num>
  <w:num w:numId="27">
    <w:abstractNumId w:val="9"/>
  </w:num>
  <w:num w:numId="28">
    <w:abstractNumId w:val="22"/>
  </w:num>
  <w:num w:numId="29">
    <w:abstractNumId w:val="6"/>
  </w:num>
  <w:num w:numId="30">
    <w:abstractNumId w:val="39"/>
  </w:num>
  <w:num w:numId="31">
    <w:abstractNumId w:val="41"/>
  </w:num>
  <w:num w:numId="32">
    <w:abstractNumId w:val="19"/>
  </w:num>
  <w:num w:numId="33">
    <w:abstractNumId w:val="47"/>
  </w:num>
  <w:num w:numId="34">
    <w:abstractNumId w:val="8"/>
  </w:num>
  <w:num w:numId="35">
    <w:abstractNumId w:val="42"/>
  </w:num>
  <w:num w:numId="36">
    <w:abstractNumId w:val="33"/>
  </w:num>
  <w:num w:numId="37">
    <w:abstractNumId w:val="28"/>
  </w:num>
  <w:num w:numId="38">
    <w:abstractNumId w:val="34"/>
  </w:num>
  <w:num w:numId="39">
    <w:abstractNumId w:val="23"/>
  </w:num>
  <w:num w:numId="40">
    <w:abstractNumId w:val="31"/>
  </w:num>
  <w:num w:numId="41">
    <w:abstractNumId w:val="37"/>
  </w:num>
  <w:num w:numId="42">
    <w:abstractNumId w:val="35"/>
  </w:num>
  <w:num w:numId="43">
    <w:abstractNumId w:val="44"/>
  </w:num>
  <w:num w:numId="44">
    <w:abstractNumId w:val="26"/>
  </w:num>
  <w:num w:numId="45">
    <w:abstractNumId w:val="46"/>
  </w:num>
  <w:num w:numId="46">
    <w:abstractNumId w:val="0"/>
  </w:num>
  <w:num w:numId="47">
    <w:abstractNumId w:val="21"/>
  </w:num>
  <w:num w:numId="48">
    <w:abstractNumId w:val="17"/>
  </w:num>
  <w:num w:numId="49">
    <w:abstractNumId w:val="29"/>
  </w:num>
  <w:num w:numId="50">
    <w:abstractNumId w:val="3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hideSpellingErrors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33794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F925B0"/>
    <w:rsid w:val="000004A8"/>
    <w:rsid w:val="000007FB"/>
    <w:rsid w:val="0000158D"/>
    <w:rsid w:val="000016D5"/>
    <w:rsid w:val="00001A45"/>
    <w:rsid w:val="00002226"/>
    <w:rsid w:val="00002235"/>
    <w:rsid w:val="0000240A"/>
    <w:rsid w:val="000027F8"/>
    <w:rsid w:val="00003508"/>
    <w:rsid w:val="000052AC"/>
    <w:rsid w:val="0000646D"/>
    <w:rsid w:val="00006864"/>
    <w:rsid w:val="00006D0F"/>
    <w:rsid w:val="00007CD7"/>
    <w:rsid w:val="00007FA5"/>
    <w:rsid w:val="00012E07"/>
    <w:rsid w:val="00013160"/>
    <w:rsid w:val="00014205"/>
    <w:rsid w:val="000143CB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20C49"/>
    <w:rsid w:val="000218EA"/>
    <w:rsid w:val="00023AA7"/>
    <w:rsid w:val="00024992"/>
    <w:rsid w:val="00026D2C"/>
    <w:rsid w:val="00032322"/>
    <w:rsid w:val="000328AF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D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728B"/>
    <w:rsid w:val="00057A49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71905"/>
    <w:rsid w:val="00071D68"/>
    <w:rsid w:val="000722D2"/>
    <w:rsid w:val="00072491"/>
    <w:rsid w:val="000742B3"/>
    <w:rsid w:val="000751BC"/>
    <w:rsid w:val="0007672D"/>
    <w:rsid w:val="00076DDF"/>
    <w:rsid w:val="0007777B"/>
    <w:rsid w:val="00077B69"/>
    <w:rsid w:val="00080087"/>
    <w:rsid w:val="000800C8"/>
    <w:rsid w:val="000802E1"/>
    <w:rsid w:val="00082847"/>
    <w:rsid w:val="00083818"/>
    <w:rsid w:val="00083E7F"/>
    <w:rsid w:val="00084A93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64C0"/>
    <w:rsid w:val="000B14EF"/>
    <w:rsid w:val="000B1555"/>
    <w:rsid w:val="000B19AA"/>
    <w:rsid w:val="000B2E32"/>
    <w:rsid w:val="000B3BC2"/>
    <w:rsid w:val="000B48A8"/>
    <w:rsid w:val="000B5032"/>
    <w:rsid w:val="000B5949"/>
    <w:rsid w:val="000B62DF"/>
    <w:rsid w:val="000B6A85"/>
    <w:rsid w:val="000B70C8"/>
    <w:rsid w:val="000B7211"/>
    <w:rsid w:val="000B7452"/>
    <w:rsid w:val="000C0B7B"/>
    <w:rsid w:val="000C18A6"/>
    <w:rsid w:val="000C4197"/>
    <w:rsid w:val="000C47CF"/>
    <w:rsid w:val="000C47F8"/>
    <w:rsid w:val="000C4F4A"/>
    <w:rsid w:val="000C56E0"/>
    <w:rsid w:val="000C5BD7"/>
    <w:rsid w:val="000C5F68"/>
    <w:rsid w:val="000D0E65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A26"/>
    <w:rsid w:val="000F7DC0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7B13"/>
    <w:rsid w:val="00120173"/>
    <w:rsid w:val="00120B5B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2BC8"/>
    <w:rsid w:val="001357F7"/>
    <w:rsid w:val="00135E9B"/>
    <w:rsid w:val="00136158"/>
    <w:rsid w:val="00136712"/>
    <w:rsid w:val="00136A6E"/>
    <w:rsid w:val="00142539"/>
    <w:rsid w:val="00144956"/>
    <w:rsid w:val="00145103"/>
    <w:rsid w:val="00145A99"/>
    <w:rsid w:val="00146488"/>
    <w:rsid w:val="00146BB2"/>
    <w:rsid w:val="001477ED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F0E"/>
    <w:rsid w:val="001720AC"/>
    <w:rsid w:val="0017237A"/>
    <w:rsid w:val="00172FEE"/>
    <w:rsid w:val="00175E37"/>
    <w:rsid w:val="00175F1F"/>
    <w:rsid w:val="0017622C"/>
    <w:rsid w:val="00177641"/>
    <w:rsid w:val="001825CB"/>
    <w:rsid w:val="00183CD4"/>
    <w:rsid w:val="00183DB5"/>
    <w:rsid w:val="001840D0"/>
    <w:rsid w:val="001842A2"/>
    <w:rsid w:val="00186B97"/>
    <w:rsid w:val="00187EA9"/>
    <w:rsid w:val="00190537"/>
    <w:rsid w:val="00190B73"/>
    <w:rsid w:val="00191664"/>
    <w:rsid w:val="00192368"/>
    <w:rsid w:val="0019250A"/>
    <w:rsid w:val="00193BF8"/>
    <w:rsid w:val="00193CE3"/>
    <w:rsid w:val="0019681C"/>
    <w:rsid w:val="0019764D"/>
    <w:rsid w:val="001A0210"/>
    <w:rsid w:val="001A05F6"/>
    <w:rsid w:val="001A3B64"/>
    <w:rsid w:val="001A4D7D"/>
    <w:rsid w:val="001A5871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F15"/>
    <w:rsid w:val="001D4EE8"/>
    <w:rsid w:val="001D57E5"/>
    <w:rsid w:val="001D68F1"/>
    <w:rsid w:val="001D699C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F6D"/>
    <w:rsid w:val="001E6ED1"/>
    <w:rsid w:val="001F0C35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2001FF"/>
    <w:rsid w:val="00201B29"/>
    <w:rsid w:val="00201CE2"/>
    <w:rsid w:val="00202670"/>
    <w:rsid w:val="00202C0E"/>
    <w:rsid w:val="00206AD2"/>
    <w:rsid w:val="00206DFF"/>
    <w:rsid w:val="00207C67"/>
    <w:rsid w:val="0021030C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BD4"/>
    <w:rsid w:val="00215C7E"/>
    <w:rsid w:val="002160E9"/>
    <w:rsid w:val="00217332"/>
    <w:rsid w:val="00217E11"/>
    <w:rsid w:val="00220812"/>
    <w:rsid w:val="002208E7"/>
    <w:rsid w:val="00220A6E"/>
    <w:rsid w:val="0022180B"/>
    <w:rsid w:val="00223C2A"/>
    <w:rsid w:val="00225AF8"/>
    <w:rsid w:val="002265A7"/>
    <w:rsid w:val="00226A11"/>
    <w:rsid w:val="0022761B"/>
    <w:rsid w:val="00227E8A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16A"/>
    <w:rsid w:val="00241803"/>
    <w:rsid w:val="00241CE1"/>
    <w:rsid w:val="00241F39"/>
    <w:rsid w:val="00242505"/>
    <w:rsid w:val="0024269A"/>
    <w:rsid w:val="00243623"/>
    <w:rsid w:val="00243F2F"/>
    <w:rsid w:val="0024422D"/>
    <w:rsid w:val="002452A0"/>
    <w:rsid w:val="00245745"/>
    <w:rsid w:val="0025012E"/>
    <w:rsid w:val="00250906"/>
    <w:rsid w:val="00250FFE"/>
    <w:rsid w:val="00251053"/>
    <w:rsid w:val="0025301C"/>
    <w:rsid w:val="0025379A"/>
    <w:rsid w:val="00254CF8"/>
    <w:rsid w:val="00254DB6"/>
    <w:rsid w:val="0025553B"/>
    <w:rsid w:val="002558D2"/>
    <w:rsid w:val="00255CE4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2680"/>
    <w:rsid w:val="00282968"/>
    <w:rsid w:val="00282CF9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A78CD"/>
    <w:rsid w:val="002B03E7"/>
    <w:rsid w:val="002B121B"/>
    <w:rsid w:val="002B1252"/>
    <w:rsid w:val="002B19CE"/>
    <w:rsid w:val="002B21D7"/>
    <w:rsid w:val="002B2805"/>
    <w:rsid w:val="002B2C22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3AB8"/>
    <w:rsid w:val="002C3FE5"/>
    <w:rsid w:val="002C4488"/>
    <w:rsid w:val="002C4BAB"/>
    <w:rsid w:val="002C5587"/>
    <w:rsid w:val="002C6F38"/>
    <w:rsid w:val="002C7FFD"/>
    <w:rsid w:val="002D07D0"/>
    <w:rsid w:val="002D10B7"/>
    <w:rsid w:val="002D1861"/>
    <w:rsid w:val="002D1B76"/>
    <w:rsid w:val="002D2086"/>
    <w:rsid w:val="002D2429"/>
    <w:rsid w:val="002D2FD3"/>
    <w:rsid w:val="002D37FB"/>
    <w:rsid w:val="002D4620"/>
    <w:rsid w:val="002D51CC"/>
    <w:rsid w:val="002D5823"/>
    <w:rsid w:val="002D5B00"/>
    <w:rsid w:val="002D6CAA"/>
    <w:rsid w:val="002D6DE5"/>
    <w:rsid w:val="002D73ED"/>
    <w:rsid w:val="002D77E8"/>
    <w:rsid w:val="002E0447"/>
    <w:rsid w:val="002E09B6"/>
    <w:rsid w:val="002E21F8"/>
    <w:rsid w:val="002E2E1E"/>
    <w:rsid w:val="002E39FF"/>
    <w:rsid w:val="002E3C48"/>
    <w:rsid w:val="002E3DF9"/>
    <w:rsid w:val="002E3DFA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BCC"/>
    <w:rsid w:val="002F1CE5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0CB3"/>
    <w:rsid w:val="00301B83"/>
    <w:rsid w:val="00301CEA"/>
    <w:rsid w:val="003062AF"/>
    <w:rsid w:val="003063EF"/>
    <w:rsid w:val="00307D5F"/>
    <w:rsid w:val="00307DA4"/>
    <w:rsid w:val="00310DEB"/>
    <w:rsid w:val="00311087"/>
    <w:rsid w:val="003110DC"/>
    <w:rsid w:val="003117E3"/>
    <w:rsid w:val="00311C82"/>
    <w:rsid w:val="00311F9D"/>
    <w:rsid w:val="003120FE"/>
    <w:rsid w:val="00312827"/>
    <w:rsid w:val="0031425D"/>
    <w:rsid w:val="0031493D"/>
    <w:rsid w:val="00314AB0"/>
    <w:rsid w:val="00314BF0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3526"/>
    <w:rsid w:val="0033398D"/>
    <w:rsid w:val="00333F1D"/>
    <w:rsid w:val="00334143"/>
    <w:rsid w:val="00334566"/>
    <w:rsid w:val="00334C42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49D8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630B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5E25"/>
    <w:rsid w:val="00376C1E"/>
    <w:rsid w:val="00377571"/>
    <w:rsid w:val="00377C9C"/>
    <w:rsid w:val="00380B95"/>
    <w:rsid w:val="00380C68"/>
    <w:rsid w:val="00380E7A"/>
    <w:rsid w:val="00381206"/>
    <w:rsid w:val="00381346"/>
    <w:rsid w:val="00381ED5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2B9"/>
    <w:rsid w:val="003915BF"/>
    <w:rsid w:val="00391886"/>
    <w:rsid w:val="00392205"/>
    <w:rsid w:val="00392C6A"/>
    <w:rsid w:val="0039306C"/>
    <w:rsid w:val="00393288"/>
    <w:rsid w:val="003933CF"/>
    <w:rsid w:val="003935C1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DAD"/>
    <w:rsid w:val="003B0817"/>
    <w:rsid w:val="003B08DE"/>
    <w:rsid w:val="003B101A"/>
    <w:rsid w:val="003B1202"/>
    <w:rsid w:val="003B214C"/>
    <w:rsid w:val="003B233B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4264"/>
    <w:rsid w:val="003C64E1"/>
    <w:rsid w:val="003C6ECB"/>
    <w:rsid w:val="003C74FB"/>
    <w:rsid w:val="003D0B7B"/>
    <w:rsid w:val="003D1561"/>
    <w:rsid w:val="003D16A0"/>
    <w:rsid w:val="003D191C"/>
    <w:rsid w:val="003D1B39"/>
    <w:rsid w:val="003D2780"/>
    <w:rsid w:val="003D3B07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08FE"/>
    <w:rsid w:val="003E1318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2009E"/>
    <w:rsid w:val="00420712"/>
    <w:rsid w:val="00421AFD"/>
    <w:rsid w:val="00421D08"/>
    <w:rsid w:val="00423521"/>
    <w:rsid w:val="0042555D"/>
    <w:rsid w:val="00425836"/>
    <w:rsid w:val="00425BB8"/>
    <w:rsid w:val="0042694E"/>
    <w:rsid w:val="00426B33"/>
    <w:rsid w:val="00427117"/>
    <w:rsid w:val="00427AA3"/>
    <w:rsid w:val="00427EAC"/>
    <w:rsid w:val="00430256"/>
    <w:rsid w:val="004304D8"/>
    <w:rsid w:val="004318CD"/>
    <w:rsid w:val="00431CB0"/>
    <w:rsid w:val="00431EA0"/>
    <w:rsid w:val="00431F57"/>
    <w:rsid w:val="00432674"/>
    <w:rsid w:val="00434186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29F6"/>
    <w:rsid w:val="00442DA6"/>
    <w:rsid w:val="00443419"/>
    <w:rsid w:val="00443911"/>
    <w:rsid w:val="004440EE"/>
    <w:rsid w:val="00444D98"/>
    <w:rsid w:val="00444F62"/>
    <w:rsid w:val="00445301"/>
    <w:rsid w:val="004457CD"/>
    <w:rsid w:val="00447896"/>
    <w:rsid w:val="0044791D"/>
    <w:rsid w:val="00447D72"/>
    <w:rsid w:val="00451103"/>
    <w:rsid w:val="00451B96"/>
    <w:rsid w:val="00451E29"/>
    <w:rsid w:val="0045553F"/>
    <w:rsid w:val="00457581"/>
    <w:rsid w:val="0046008E"/>
    <w:rsid w:val="004610D2"/>
    <w:rsid w:val="0046193D"/>
    <w:rsid w:val="0046264A"/>
    <w:rsid w:val="00462A2F"/>
    <w:rsid w:val="00463685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62D1"/>
    <w:rsid w:val="00476555"/>
    <w:rsid w:val="00476755"/>
    <w:rsid w:val="00476B4A"/>
    <w:rsid w:val="00477560"/>
    <w:rsid w:val="004776C0"/>
    <w:rsid w:val="00477B2C"/>
    <w:rsid w:val="00477BDD"/>
    <w:rsid w:val="00480348"/>
    <w:rsid w:val="00480A0E"/>
    <w:rsid w:val="00480F0D"/>
    <w:rsid w:val="00482190"/>
    <w:rsid w:val="00482644"/>
    <w:rsid w:val="00482B1F"/>
    <w:rsid w:val="00482B8A"/>
    <w:rsid w:val="004852B6"/>
    <w:rsid w:val="00485803"/>
    <w:rsid w:val="00485C0E"/>
    <w:rsid w:val="004873EC"/>
    <w:rsid w:val="00487B2A"/>
    <w:rsid w:val="00490EAD"/>
    <w:rsid w:val="00492798"/>
    <w:rsid w:val="00492FD4"/>
    <w:rsid w:val="00493060"/>
    <w:rsid w:val="00493363"/>
    <w:rsid w:val="00493F67"/>
    <w:rsid w:val="00494F09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989"/>
    <w:rsid w:val="004A32C3"/>
    <w:rsid w:val="004A371E"/>
    <w:rsid w:val="004A3839"/>
    <w:rsid w:val="004A439D"/>
    <w:rsid w:val="004A4AA2"/>
    <w:rsid w:val="004A533C"/>
    <w:rsid w:val="004A579F"/>
    <w:rsid w:val="004A5C08"/>
    <w:rsid w:val="004A61A7"/>
    <w:rsid w:val="004A63C4"/>
    <w:rsid w:val="004A6444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1313"/>
    <w:rsid w:val="004E2516"/>
    <w:rsid w:val="004E2BCD"/>
    <w:rsid w:val="004E31C9"/>
    <w:rsid w:val="004E35D7"/>
    <w:rsid w:val="004E3974"/>
    <w:rsid w:val="004E411D"/>
    <w:rsid w:val="004E4A94"/>
    <w:rsid w:val="004E4C01"/>
    <w:rsid w:val="004E5C7E"/>
    <w:rsid w:val="004E5CE0"/>
    <w:rsid w:val="004E62C4"/>
    <w:rsid w:val="004E6C46"/>
    <w:rsid w:val="004E7ACE"/>
    <w:rsid w:val="004F0C3C"/>
    <w:rsid w:val="004F122E"/>
    <w:rsid w:val="004F1F61"/>
    <w:rsid w:val="004F5B4A"/>
    <w:rsid w:val="0050149D"/>
    <w:rsid w:val="0050153E"/>
    <w:rsid w:val="005015A0"/>
    <w:rsid w:val="005019ED"/>
    <w:rsid w:val="0050393E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09B"/>
    <w:rsid w:val="00551299"/>
    <w:rsid w:val="0055136B"/>
    <w:rsid w:val="005513DA"/>
    <w:rsid w:val="00551473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163"/>
    <w:rsid w:val="00565761"/>
    <w:rsid w:val="00565E05"/>
    <w:rsid w:val="005661CE"/>
    <w:rsid w:val="005672F3"/>
    <w:rsid w:val="005704D3"/>
    <w:rsid w:val="00570B56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C4"/>
    <w:rsid w:val="005A14D3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1628"/>
    <w:rsid w:val="005B324A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4DD6"/>
    <w:rsid w:val="005D55C3"/>
    <w:rsid w:val="005D56DD"/>
    <w:rsid w:val="005D60C3"/>
    <w:rsid w:val="005D61D4"/>
    <w:rsid w:val="005D61EA"/>
    <w:rsid w:val="005D65C6"/>
    <w:rsid w:val="005D680D"/>
    <w:rsid w:val="005D7AE9"/>
    <w:rsid w:val="005D7FDA"/>
    <w:rsid w:val="005E035E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268A"/>
    <w:rsid w:val="005F3C8B"/>
    <w:rsid w:val="005F3D18"/>
    <w:rsid w:val="005F40AD"/>
    <w:rsid w:val="005F428B"/>
    <w:rsid w:val="005F4497"/>
    <w:rsid w:val="005F5CC7"/>
    <w:rsid w:val="005F6718"/>
    <w:rsid w:val="005F6DD6"/>
    <w:rsid w:val="005F7431"/>
    <w:rsid w:val="005F78D5"/>
    <w:rsid w:val="005F79B0"/>
    <w:rsid w:val="00600A0E"/>
    <w:rsid w:val="00602E28"/>
    <w:rsid w:val="006038D9"/>
    <w:rsid w:val="0060453B"/>
    <w:rsid w:val="00604D6A"/>
    <w:rsid w:val="006053AE"/>
    <w:rsid w:val="00607817"/>
    <w:rsid w:val="00607C38"/>
    <w:rsid w:val="00610315"/>
    <w:rsid w:val="006113EC"/>
    <w:rsid w:val="00611CDC"/>
    <w:rsid w:val="00611D28"/>
    <w:rsid w:val="00611D2B"/>
    <w:rsid w:val="00612E00"/>
    <w:rsid w:val="00614128"/>
    <w:rsid w:val="006144E7"/>
    <w:rsid w:val="00614E26"/>
    <w:rsid w:val="006153A7"/>
    <w:rsid w:val="00615904"/>
    <w:rsid w:val="00615F84"/>
    <w:rsid w:val="00616259"/>
    <w:rsid w:val="0061651B"/>
    <w:rsid w:val="0062142D"/>
    <w:rsid w:val="0062288E"/>
    <w:rsid w:val="006237BD"/>
    <w:rsid w:val="00623991"/>
    <w:rsid w:val="006240A7"/>
    <w:rsid w:val="00624C16"/>
    <w:rsid w:val="00624C65"/>
    <w:rsid w:val="00625609"/>
    <w:rsid w:val="006261E1"/>
    <w:rsid w:val="00627C39"/>
    <w:rsid w:val="0063024E"/>
    <w:rsid w:val="00631E05"/>
    <w:rsid w:val="00632A13"/>
    <w:rsid w:val="006330B0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24BC"/>
    <w:rsid w:val="00642753"/>
    <w:rsid w:val="00642870"/>
    <w:rsid w:val="00643125"/>
    <w:rsid w:val="0064378B"/>
    <w:rsid w:val="00644587"/>
    <w:rsid w:val="00644CEE"/>
    <w:rsid w:val="00644E7F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3599"/>
    <w:rsid w:val="00666C51"/>
    <w:rsid w:val="006670E7"/>
    <w:rsid w:val="00667979"/>
    <w:rsid w:val="00670184"/>
    <w:rsid w:val="006704FF"/>
    <w:rsid w:val="0067052F"/>
    <w:rsid w:val="00670772"/>
    <w:rsid w:val="00670A73"/>
    <w:rsid w:val="0067330B"/>
    <w:rsid w:val="006738AF"/>
    <w:rsid w:val="00673D25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65B"/>
    <w:rsid w:val="00683C17"/>
    <w:rsid w:val="00684009"/>
    <w:rsid w:val="00685CEA"/>
    <w:rsid w:val="0068615C"/>
    <w:rsid w:val="006875D4"/>
    <w:rsid w:val="00690660"/>
    <w:rsid w:val="00691CC7"/>
    <w:rsid w:val="006925F2"/>
    <w:rsid w:val="006930F8"/>
    <w:rsid w:val="0069345D"/>
    <w:rsid w:val="0069358E"/>
    <w:rsid w:val="00693A69"/>
    <w:rsid w:val="00694D5A"/>
    <w:rsid w:val="00697E6B"/>
    <w:rsid w:val="006A07C0"/>
    <w:rsid w:val="006A07FC"/>
    <w:rsid w:val="006A1759"/>
    <w:rsid w:val="006A234D"/>
    <w:rsid w:val="006A2FFB"/>
    <w:rsid w:val="006A305B"/>
    <w:rsid w:val="006A388F"/>
    <w:rsid w:val="006A4C20"/>
    <w:rsid w:val="006A4D3C"/>
    <w:rsid w:val="006A4EB7"/>
    <w:rsid w:val="006A5669"/>
    <w:rsid w:val="006A7A5E"/>
    <w:rsid w:val="006B0D0C"/>
    <w:rsid w:val="006B2126"/>
    <w:rsid w:val="006B256C"/>
    <w:rsid w:val="006B5DAA"/>
    <w:rsid w:val="006B65D9"/>
    <w:rsid w:val="006B6BDE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5486"/>
    <w:rsid w:val="006D566B"/>
    <w:rsid w:val="006D56BC"/>
    <w:rsid w:val="006D7022"/>
    <w:rsid w:val="006D73DA"/>
    <w:rsid w:val="006D76B9"/>
    <w:rsid w:val="006D78D6"/>
    <w:rsid w:val="006E1E5F"/>
    <w:rsid w:val="006E2EA3"/>
    <w:rsid w:val="006E3790"/>
    <w:rsid w:val="006E4F03"/>
    <w:rsid w:val="006E5C57"/>
    <w:rsid w:val="006E5C85"/>
    <w:rsid w:val="006E5F64"/>
    <w:rsid w:val="006F0867"/>
    <w:rsid w:val="006F17AB"/>
    <w:rsid w:val="006F21C5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B8A"/>
    <w:rsid w:val="00702E9B"/>
    <w:rsid w:val="00702EBD"/>
    <w:rsid w:val="007036EC"/>
    <w:rsid w:val="00703AE8"/>
    <w:rsid w:val="00703C5A"/>
    <w:rsid w:val="007040DE"/>
    <w:rsid w:val="00704C81"/>
    <w:rsid w:val="00704EEF"/>
    <w:rsid w:val="00705522"/>
    <w:rsid w:val="007062A4"/>
    <w:rsid w:val="00706858"/>
    <w:rsid w:val="007070B8"/>
    <w:rsid w:val="00707300"/>
    <w:rsid w:val="007073B4"/>
    <w:rsid w:val="007079E2"/>
    <w:rsid w:val="00707B25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37F6"/>
    <w:rsid w:val="007340BF"/>
    <w:rsid w:val="007341E1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D64"/>
    <w:rsid w:val="00753EE4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941"/>
    <w:rsid w:val="00774902"/>
    <w:rsid w:val="00775874"/>
    <w:rsid w:val="00775BDA"/>
    <w:rsid w:val="007761B9"/>
    <w:rsid w:val="00777101"/>
    <w:rsid w:val="00777DDD"/>
    <w:rsid w:val="00780625"/>
    <w:rsid w:val="00780C3A"/>
    <w:rsid w:val="00780CF1"/>
    <w:rsid w:val="007819DA"/>
    <w:rsid w:val="00781E68"/>
    <w:rsid w:val="0078473F"/>
    <w:rsid w:val="00784883"/>
    <w:rsid w:val="00785B31"/>
    <w:rsid w:val="007900D8"/>
    <w:rsid w:val="007909AF"/>
    <w:rsid w:val="00791AB8"/>
    <w:rsid w:val="00792D0A"/>
    <w:rsid w:val="0079347E"/>
    <w:rsid w:val="00793A84"/>
    <w:rsid w:val="007944A4"/>
    <w:rsid w:val="00794D36"/>
    <w:rsid w:val="00794D60"/>
    <w:rsid w:val="00795502"/>
    <w:rsid w:val="00795CB6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132"/>
    <w:rsid w:val="007D02B2"/>
    <w:rsid w:val="007D057C"/>
    <w:rsid w:val="007D0952"/>
    <w:rsid w:val="007D1079"/>
    <w:rsid w:val="007D188E"/>
    <w:rsid w:val="007D365D"/>
    <w:rsid w:val="007D480F"/>
    <w:rsid w:val="007D4FB1"/>
    <w:rsid w:val="007D59CA"/>
    <w:rsid w:val="007D6A64"/>
    <w:rsid w:val="007E0E1C"/>
    <w:rsid w:val="007E2509"/>
    <w:rsid w:val="007E2F48"/>
    <w:rsid w:val="007E320E"/>
    <w:rsid w:val="007E3A30"/>
    <w:rsid w:val="007E3B4B"/>
    <w:rsid w:val="007E4620"/>
    <w:rsid w:val="007E469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49D1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EB2"/>
    <w:rsid w:val="00830931"/>
    <w:rsid w:val="0083142B"/>
    <w:rsid w:val="00831548"/>
    <w:rsid w:val="008321AF"/>
    <w:rsid w:val="00832E9C"/>
    <w:rsid w:val="0083317D"/>
    <w:rsid w:val="00834AFB"/>
    <w:rsid w:val="0083582C"/>
    <w:rsid w:val="0083643E"/>
    <w:rsid w:val="0084139F"/>
    <w:rsid w:val="00843021"/>
    <w:rsid w:val="00844FC9"/>
    <w:rsid w:val="008463E0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4EEB"/>
    <w:rsid w:val="0085506C"/>
    <w:rsid w:val="00855363"/>
    <w:rsid w:val="008559F1"/>
    <w:rsid w:val="00855BA1"/>
    <w:rsid w:val="00856C69"/>
    <w:rsid w:val="00856CDA"/>
    <w:rsid w:val="00856D7D"/>
    <w:rsid w:val="00860FB4"/>
    <w:rsid w:val="00861946"/>
    <w:rsid w:val="00862CCD"/>
    <w:rsid w:val="008636BB"/>
    <w:rsid w:val="008647EB"/>
    <w:rsid w:val="00864846"/>
    <w:rsid w:val="00865016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640A"/>
    <w:rsid w:val="008802AB"/>
    <w:rsid w:val="008803E3"/>
    <w:rsid w:val="008808E5"/>
    <w:rsid w:val="00880EE3"/>
    <w:rsid w:val="00881978"/>
    <w:rsid w:val="0088229C"/>
    <w:rsid w:val="00882BFF"/>
    <w:rsid w:val="00884D24"/>
    <w:rsid w:val="008853E4"/>
    <w:rsid w:val="00885D1E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4B6"/>
    <w:rsid w:val="0089799B"/>
    <w:rsid w:val="008979ED"/>
    <w:rsid w:val="008A0BB4"/>
    <w:rsid w:val="008A17F7"/>
    <w:rsid w:val="008A1F01"/>
    <w:rsid w:val="008A2583"/>
    <w:rsid w:val="008A5315"/>
    <w:rsid w:val="008A5FF2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B7D"/>
    <w:rsid w:val="008C2E95"/>
    <w:rsid w:val="008C2ECC"/>
    <w:rsid w:val="008C3416"/>
    <w:rsid w:val="008C4C86"/>
    <w:rsid w:val="008C555D"/>
    <w:rsid w:val="008C5610"/>
    <w:rsid w:val="008C5A4A"/>
    <w:rsid w:val="008C61C5"/>
    <w:rsid w:val="008D0715"/>
    <w:rsid w:val="008D08D1"/>
    <w:rsid w:val="008D11E0"/>
    <w:rsid w:val="008D205F"/>
    <w:rsid w:val="008D23FD"/>
    <w:rsid w:val="008D36A2"/>
    <w:rsid w:val="008D3859"/>
    <w:rsid w:val="008D4472"/>
    <w:rsid w:val="008D4662"/>
    <w:rsid w:val="008D49FF"/>
    <w:rsid w:val="008D58AC"/>
    <w:rsid w:val="008D5B7C"/>
    <w:rsid w:val="008D61F7"/>
    <w:rsid w:val="008D63C8"/>
    <w:rsid w:val="008E01E6"/>
    <w:rsid w:val="008E04B4"/>
    <w:rsid w:val="008E06C4"/>
    <w:rsid w:val="008E0EF2"/>
    <w:rsid w:val="008E16E7"/>
    <w:rsid w:val="008E2185"/>
    <w:rsid w:val="008E4AEC"/>
    <w:rsid w:val="008E6704"/>
    <w:rsid w:val="008E7F90"/>
    <w:rsid w:val="008F0400"/>
    <w:rsid w:val="008F1278"/>
    <w:rsid w:val="008F1FFA"/>
    <w:rsid w:val="008F2953"/>
    <w:rsid w:val="008F3AF3"/>
    <w:rsid w:val="008F4E18"/>
    <w:rsid w:val="008F5FE8"/>
    <w:rsid w:val="008F6FB8"/>
    <w:rsid w:val="008F703E"/>
    <w:rsid w:val="00901E9A"/>
    <w:rsid w:val="00902F2D"/>
    <w:rsid w:val="00904236"/>
    <w:rsid w:val="00904CF3"/>
    <w:rsid w:val="00904E87"/>
    <w:rsid w:val="00904FE1"/>
    <w:rsid w:val="00905B76"/>
    <w:rsid w:val="00910B8C"/>
    <w:rsid w:val="00910C65"/>
    <w:rsid w:val="009110DA"/>
    <w:rsid w:val="00911648"/>
    <w:rsid w:val="009121A0"/>
    <w:rsid w:val="009124C2"/>
    <w:rsid w:val="00913123"/>
    <w:rsid w:val="00913A53"/>
    <w:rsid w:val="00914092"/>
    <w:rsid w:val="00914AA0"/>
    <w:rsid w:val="009153F7"/>
    <w:rsid w:val="00915981"/>
    <w:rsid w:val="0091648B"/>
    <w:rsid w:val="009169CE"/>
    <w:rsid w:val="00916F91"/>
    <w:rsid w:val="009177D3"/>
    <w:rsid w:val="009204B7"/>
    <w:rsid w:val="0092068C"/>
    <w:rsid w:val="009208BD"/>
    <w:rsid w:val="00921C55"/>
    <w:rsid w:val="0092201B"/>
    <w:rsid w:val="0092205A"/>
    <w:rsid w:val="00922938"/>
    <w:rsid w:val="0092297C"/>
    <w:rsid w:val="009235D4"/>
    <w:rsid w:val="00925BA9"/>
    <w:rsid w:val="00927184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2950"/>
    <w:rsid w:val="00952C5A"/>
    <w:rsid w:val="00952FB4"/>
    <w:rsid w:val="0095393A"/>
    <w:rsid w:val="00953C3C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6DDE"/>
    <w:rsid w:val="0095715B"/>
    <w:rsid w:val="00961238"/>
    <w:rsid w:val="00962059"/>
    <w:rsid w:val="00962D24"/>
    <w:rsid w:val="00962FFD"/>
    <w:rsid w:val="0096331D"/>
    <w:rsid w:val="00963DB8"/>
    <w:rsid w:val="00964747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2EE0"/>
    <w:rsid w:val="00983248"/>
    <w:rsid w:val="009834D3"/>
    <w:rsid w:val="00983D10"/>
    <w:rsid w:val="00983EC0"/>
    <w:rsid w:val="00984BE9"/>
    <w:rsid w:val="009853CE"/>
    <w:rsid w:val="009854E6"/>
    <w:rsid w:val="0098576D"/>
    <w:rsid w:val="00985DDE"/>
    <w:rsid w:val="00986BE8"/>
    <w:rsid w:val="00990B31"/>
    <w:rsid w:val="00990F9B"/>
    <w:rsid w:val="009917DF"/>
    <w:rsid w:val="0099213B"/>
    <w:rsid w:val="00994505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517"/>
    <w:rsid w:val="009A3BF3"/>
    <w:rsid w:val="009A3D50"/>
    <w:rsid w:val="009A4664"/>
    <w:rsid w:val="009A57B0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646"/>
    <w:rsid w:val="009D4E53"/>
    <w:rsid w:val="009D5DAD"/>
    <w:rsid w:val="009D6FF5"/>
    <w:rsid w:val="009E04B1"/>
    <w:rsid w:val="009E0DC4"/>
    <w:rsid w:val="009E1E14"/>
    <w:rsid w:val="009E2B17"/>
    <w:rsid w:val="009E37E3"/>
    <w:rsid w:val="009E4A47"/>
    <w:rsid w:val="009E6E58"/>
    <w:rsid w:val="009F267A"/>
    <w:rsid w:val="009F2DBA"/>
    <w:rsid w:val="009F5041"/>
    <w:rsid w:val="009F52D5"/>
    <w:rsid w:val="009F5791"/>
    <w:rsid w:val="009F5DFA"/>
    <w:rsid w:val="009F7244"/>
    <w:rsid w:val="009F72E3"/>
    <w:rsid w:val="009F779E"/>
    <w:rsid w:val="00A00399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16B0"/>
    <w:rsid w:val="00A11CB6"/>
    <w:rsid w:val="00A1212F"/>
    <w:rsid w:val="00A135C8"/>
    <w:rsid w:val="00A13712"/>
    <w:rsid w:val="00A1418C"/>
    <w:rsid w:val="00A15E7B"/>
    <w:rsid w:val="00A17F6C"/>
    <w:rsid w:val="00A220C5"/>
    <w:rsid w:val="00A22734"/>
    <w:rsid w:val="00A22D8F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42A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3D83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509"/>
    <w:rsid w:val="00A82A33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4E63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BBF"/>
    <w:rsid w:val="00AC3CB9"/>
    <w:rsid w:val="00AC43A0"/>
    <w:rsid w:val="00AC52F9"/>
    <w:rsid w:val="00AC58ED"/>
    <w:rsid w:val="00AC5A1B"/>
    <w:rsid w:val="00AC5DB8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D6FF4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4A"/>
    <w:rsid w:val="00AE40DA"/>
    <w:rsid w:val="00AE4461"/>
    <w:rsid w:val="00AE4C13"/>
    <w:rsid w:val="00AE4CDB"/>
    <w:rsid w:val="00AE5080"/>
    <w:rsid w:val="00AE541D"/>
    <w:rsid w:val="00AE5E1D"/>
    <w:rsid w:val="00AE6E0E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BAF"/>
    <w:rsid w:val="00AF5DE9"/>
    <w:rsid w:val="00AF6FCB"/>
    <w:rsid w:val="00AF762C"/>
    <w:rsid w:val="00AF775B"/>
    <w:rsid w:val="00AF7BF9"/>
    <w:rsid w:val="00B00AB7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A3A"/>
    <w:rsid w:val="00B11730"/>
    <w:rsid w:val="00B12629"/>
    <w:rsid w:val="00B13F80"/>
    <w:rsid w:val="00B147FE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45E"/>
    <w:rsid w:val="00B30625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542A"/>
    <w:rsid w:val="00B372C6"/>
    <w:rsid w:val="00B375B5"/>
    <w:rsid w:val="00B404FC"/>
    <w:rsid w:val="00B41584"/>
    <w:rsid w:val="00B41FBC"/>
    <w:rsid w:val="00B42847"/>
    <w:rsid w:val="00B42A51"/>
    <w:rsid w:val="00B43580"/>
    <w:rsid w:val="00B44C1C"/>
    <w:rsid w:val="00B46279"/>
    <w:rsid w:val="00B46585"/>
    <w:rsid w:val="00B4678D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36E5"/>
    <w:rsid w:val="00B738AB"/>
    <w:rsid w:val="00B738B1"/>
    <w:rsid w:val="00B73E06"/>
    <w:rsid w:val="00B752B5"/>
    <w:rsid w:val="00B758B7"/>
    <w:rsid w:val="00B765BC"/>
    <w:rsid w:val="00B77AFD"/>
    <w:rsid w:val="00B80639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6917"/>
    <w:rsid w:val="00B87707"/>
    <w:rsid w:val="00B9005D"/>
    <w:rsid w:val="00B90512"/>
    <w:rsid w:val="00B92F41"/>
    <w:rsid w:val="00B9514A"/>
    <w:rsid w:val="00B97482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2AE0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46F3"/>
    <w:rsid w:val="00BC471A"/>
    <w:rsid w:val="00BC4952"/>
    <w:rsid w:val="00BC6590"/>
    <w:rsid w:val="00BC68F6"/>
    <w:rsid w:val="00BC6B3F"/>
    <w:rsid w:val="00BD1E91"/>
    <w:rsid w:val="00BD2383"/>
    <w:rsid w:val="00BD3403"/>
    <w:rsid w:val="00BD342C"/>
    <w:rsid w:val="00BD4C01"/>
    <w:rsid w:val="00BD4F8D"/>
    <w:rsid w:val="00BD5765"/>
    <w:rsid w:val="00BD5E34"/>
    <w:rsid w:val="00BD6549"/>
    <w:rsid w:val="00BE05D8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F1BC4"/>
    <w:rsid w:val="00BF22AF"/>
    <w:rsid w:val="00BF2907"/>
    <w:rsid w:val="00BF2A47"/>
    <w:rsid w:val="00BF40E0"/>
    <w:rsid w:val="00BF4D92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14C4"/>
    <w:rsid w:val="00C417EF"/>
    <w:rsid w:val="00C418D9"/>
    <w:rsid w:val="00C41E79"/>
    <w:rsid w:val="00C423E4"/>
    <w:rsid w:val="00C42C87"/>
    <w:rsid w:val="00C42CE7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311A"/>
    <w:rsid w:val="00C63537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583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1FDE"/>
    <w:rsid w:val="00C82F50"/>
    <w:rsid w:val="00C8341A"/>
    <w:rsid w:val="00C84193"/>
    <w:rsid w:val="00C84E74"/>
    <w:rsid w:val="00C852CD"/>
    <w:rsid w:val="00C85E42"/>
    <w:rsid w:val="00C86E46"/>
    <w:rsid w:val="00C87218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2FCA"/>
    <w:rsid w:val="00CA5046"/>
    <w:rsid w:val="00CA5178"/>
    <w:rsid w:val="00CA5A85"/>
    <w:rsid w:val="00CA5E43"/>
    <w:rsid w:val="00CA646B"/>
    <w:rsid w:val="00CA773E"/>
    <w:rsid w:val="00CA7E2C"/>
    <w:rsid w:val="00CB18D2"/>
    <w:rsid w:val="00CB1C7C"/>
    <w:rsid w:val="00CB2717"/>
    <w:rsid w:val="00CB2F36"/>
    <w:rsid w:val="00CB4791"/>
    <w:rsid w:val="00CB5D05"/>
    <w:rsid w:val="00CB5E98"/>
    <w:rsid w:val="00CB6349"/>
    <w:rsid w:val="00CB7297"/>
    <w:rsid w:val="00CC27C6"/>
    <w:rsid w:val="00CC3D7D"/>
    <w:rsid w:val="00CC6737"/>
    <w:rsid w:val="00CC7C74"/>
    <w:rsid w:val="00CD0786"/>
    <w:rsid w:val="00CD0E39"/>
    <w:rsid w:val="00CD1F30"/>
    <w:rsid w:val="00CD2F96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3C1"/>
    <w:rsid w:val="00CE4578"/>
    <w:rsid w:val="00CE4692"/>
    <w:rsid w:val="00CE4A25"/>
    <w:rsid w:val="00CE5CA0"/>
    <w:rsid w:val="00CE7580"/>
    <w:rsid w:val="00CF00DA"/>
    <w:rsid w:val="00CF09A9"/>
    <w:rsid w:val="00CF0DC1"/>
    <w:rsid w:val="00CF1767"/>
    <w:rsid w:val="00CF3CDC"/>
    <w:rsid w:val="00CF4202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609A"/>
    <w:rsid w:val="00D0666F"/>
    <w:rsid w:val="00D06C10"/>
    <w:rsid w:val="00D077C8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C89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40100"/>
    <w:rsid w:val="00D41C36"/>
    <w:rsid w:val="00D42027"/>
    <w:rsid w:val="00D420A5"/>
    <w:rsid w:val="00D4368F"/>
    <w:rsid w:val="00D43CAA"/>
    <w:rsid w:val="00D442F9"/>
    <w:rsid w:val="00D45C25"/>
    <w:rsid w:val="00D45CFA"/>
    <w:rsid w:val="00D4635C"/>
    <w:rsid w:val="00D467A5"/>
    <w:rsid w:val="00D468BE"/>
    <w:rsid w:val="00D477E3"/>
    <w:rsid w:val="00D50D44"/>
    <w:rsid w:val="00D510B4"/>
    <w:rsid w:val="00D52D2D"/>
    <w:rsid w:val="00D5304D"/>
    <w:rsid w:val="00D53902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79E9"/>
    <w:rsid w:val="00D67B72"/>
    <w:rsid w:val="00D70B21"/>
    <w:rsid w:val="00D71508"/>
    <w:rsid w:val="00D717F8"/>
    <w:rsid w:val="00D71BD3"/>
    <w:rsid w:val="00D71CD2"/>
    <w:rsid w:val="00D720E0"/>
    <w:rsid w:val="00D72905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77BC7"/>
    <w:rsid w:val="00D80470"/>
    <w:rsid w:val="00D8180F"/>
    <w:rsid w:val="00D82494"/>
    <w:rsid w:val="00D83535"/>
    <w:rsid w:val="00D8359E"/>
    <w:rsid w:val="00D848E7"/>
    <w:rsid w:val="00D84EF0"/>
    <w:rsid w:val="00D85089"/>
    <w:rsid w:val="00D85597"/>
    <w:rsid w:val="00D85703"/>
    <w:rsid w:val="00D8572D"/>
    <w:rsid w:val="00D85A82"/>
    <w:rsid w:val="00D85DA1"/>
    <w:rsid w:val="00D8629A"/>
    <w:rsid w:val="00D86A4C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46CF"/>
    <w:rsid w:val="00D96D7B"/>
    <w:rsid w:val="00D9727B"/>
    <w:rsid w:val="00D979B8"/>
    <w:rsid w:val="00D97E27"/>
    <w:rsid w:val="00DA0266"/>
    <w:rsid w:val="00DA02F6"/>
    <w:rsid w:val="00DA1E77"/>
    <w:rsid w:val="00DA2836"/>
    <w:rsid w:val="00DA2D22"/>
    <w:rsid w:val="00DA3D53"/>
    <w:rsid w:val="00DA3E60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6DBB"/>
    <w:rsid w:val="00DB778A"/>
    <w:rsid w:val="00DC04AF"/>
    <w:rsid w:val="00DC08F1"/>
    <w:rsid w:val="00DC0D39"/>
    <w:rsid w:val="00DC1E4C"/>
    <w:rsid w:val="00DC320A"/>
    <w:rsid w:val="00DC3579"/>
    <w:rsid w:val="00DC3B5F"/>
    <w:rsid w:val="00DC3DFC"/>
    <w:rsid w:val="00DC46E5"/>
    <w:rsid w:val="00DC4935"/>
    <w:rsid w:val="00DC49C9"/>
    <w:rsid w:val="00DC4DDF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6015"/>
    <w:rsid w:val="00DD602F"/>
    <w:rsid w:val="00DD6996"/>
    <w:rsid w:val="00DD76A3"/>
    <w:rsid w:val="00DD782D"/>
    <w:rsid w:val="00DD7B01"/>
    <w:rsid w:val="00DD7E28"/>
    <w:rsid w:val="00DE0F6E"/>
    <w:rsid w:val="00DE1B0B"/>
    <w:rsid w:val="00DE1B83"/>
    <w:rsid w:val="00DE1CE0"/>
    <w:rsid w:val="00DE22DE"/>
    <w:rsid w:val="00DE2718"/>
    <w:rsid w:val="00DE2A32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214F4"/>
    <w:rsid w:val="00E218DB"/>
    <w:rsid w:val="00E2196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B79"/>
    <w:rsid w:val="00E31D80"/>
    <w:rsid w:val="00E3241B"/>
    <w:rsid w:val="00E32765"/>
    <w:rsid w:val="00E33A22"/>
    <w:rsid w:val="00E33D9C"/>
    <w:rsid w:val="00E33DA1"/>
    <w:rsid w:val="00E34E3E"/>
    <w:rsid w:val="00E3505E"/>
    <w:rsid w:val="00E360C6"/>
    <w:rsid w:val="00E3716B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130"/>
    <w:rsid w:val="00E51250"/>
    <w:rsid w:val="00E51A19"/>
    <w:rsid w:val="00E51B10"/>
    <w:rsid w:val="00E51E1A"/>
    <w:rsid w:val="00E5276A"/>
    <w:rsid w:val="00E53578"/>
    <w:rsid w:val="00E55158"/>
    <w:rsid w:val="00E553A6"/>
    <w:rsid w:val="00E5734B"/>
    <w:rsid w:val="00E5763B"/>
    <w:rsid w:val="00E57A9C"/>
    <w:rsid w:val="00E604EE"/>
    <w:rsid w:val="00E60597"/>
    <w:rsid w:val="00E60661"/>
    <w:rsid w:val="00E60D89"/>
    <w:rsid w:val="00E60FD8"/>
    <w:rsid w:val="00E61490"/>
    <w:rsid w:val="00E6278A"/>
    <w:rsid w:val="00E63453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3D87"/>
    <w:rsid w:val="00E740AA"/>
    <w:rsid w:val="00E74593"/>
    <w:rsid w:val="00E747E4"/>
    <w:rsid w:val="00E75F74"/>
    <w:rsid w:val="00E76303"/>
    <w:rsid w:val="00E76562"/>
    <w:rsid w:val="00E76918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493"/>
    <w:rsid w:val="00EA1C82"/>
    <w:rsid w:val="00EA1DF1"/>
    <w:rsid w:val="00EA20B6"/>
    <w:rsid w:val="00EA3405"/>
    <w:rsid w:val="00EA442D"/>
    <w:rsid w:val="00EA4619"/>
    <w:rsid w:val="00EA4E3A"/>
    <w:rsid w:val="00EA4F90"/>
    <w:rsid w:val="00EA4FD4"/>
    <w:rsid w:val="00EA531B"/>
    <w:rsid w:val="00EA57A2"/>
    <w:rsid w:val="00EA57C8"/>
    <w:rsid w:val="00EA6403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2CC2"/>
    <w:rsid w:val="00EC2E72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D99"/>
    <w:rsid w:val="00ED264E"/>
    <w:rsid w:val="00ED667F"/>
    <w:rsid w:val="00ED6C08"/>
    <w:rsid w:val="00EE08B8"/>
    <w:rsid w:val="00EE0F51"/>
    <w:rsid w:val="00EE2C27"/>
    <w:rsid w:val="00EE3C0A"/>
    <w:rsid w:val="00EE47D3"/>
    <w:rsid w:val="00EE4C76"/>
    <w:rsid w:val="00EE4FD8"/>
    <w:rsid w:val="00EE5332"/>
    <w:rsid w:val="00EF13F1"/>
    <w:rsid w:val="00EF17AF"/>
    <w:rsid w:val="00EF1B6E"/>
    <w:rsid w:val="00EF361A"/>
    <w:rsid w:val="00EF40BB"/>
    <w:rsid w:val="00EF5574"/>
    <w:rsid w:val="00EF5DC0"/>
    <w:rsid w:val="00EF5E3D"/>
    <w:rsid w:val="00EF6E21"/>
    <w:rsid w:val="00EF75AB"/>
    <w:rsid w:val="00EF7946"/>
    <w:rsid w:val="00F0060D"/>
    <w:rsid w:val="00F00621"/>
    <w:rsid w:val="00F00859"/>
    <w:rsid w:val="00F00FDA"/>
    <w:rsid w:val="00F01413"/>
    <w:rsid w:val="00F027D4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45B"/>
    <w:rsid w:val="00F12B52"/>
    <w:rsid w:val="00F12E33"/>
    <w:rsid w:val="00F13A9C"/>
    <w:rsid w:val="00F14B68"/>
    <w:rsid w:val="00F150C2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27F6"/>
    <w:rsid w:val="00F42EFE"/>
    <w:rsid w:val="00F43B28"/>
    <w:rsid w:val="00F44B06"/>
    <w:rsid w:val="00F4531B"/>
    <w:rsid w:val="00F4565D"/>
    <w:rsid w:val="00F460EF"/>
    <w:rsid w:val="00F46E4B"/>
    <w:rsid w:val="00F47AF3"/>
    <w:rsid w:val="00F47F4A"/>
    <w:rsid w:val="00F51A2A"/>
    <w:rsid w:val="00F54021"/>
    <w:rsid w:val="00F553F3"/>
    <w:rsid w:val="00F554D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5D7E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9CC"/>
    <w:rsid w:val="00F82E8B"/>
    <w:rsid w:val="00F83ACB"/>
    <w:rsid w:val="00F83C57"/>
    <w:rsid w:val="00F83CC7"/>
    <w:rsid w:val="00F83F9A"/>
    <w:rsid w:val="00F84F42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C1F"/>
    <w:rsid w:val="00FA018F"/>
    <w:rsid w:val="00FA0CD5"/>
    <w:rsid w:val="00FA1338"/>
    <w:rsid w:val="00FA141D"/>
    <w:rsid w:val="00FA221E"/>
    <w:rsid w:val="00FA2608"/>
    <w:rsid w:val="00FA26BC"/>
    <w:rsid w:val="00FA2869"/>
    <w:rsid w:val="00FA3576"/>
    <w:rsid w:val="00FA3A86"/>
    <w:rsid w:val="00FA430D"/>
    <w:rsid w:val="00FA55AB"/>
    <w:rsid w:val="00FA6658"/>
    <w:rsid w:val="00FA6B5A"/>
    <w:rsid w:val="00FA7AC5"/>
    <w:rsid w:val="00FA7C06"/>
    <w:rsid w:val="00FA7D28"/>
    <w:rsid w:val="00FB0ACB"/>
    <w:rsid w:val="00FB0FE2"/>
    <w:rsid w:val="00FB1B04"/>
    <w:rsid w:val="00FB1C8F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C9"/>
    <w:rsid w:val="00FD2358"/>
    <w:rsid w:val="00FD242D"/>
    <w:rsid w:val="00FD284C"/>
    <w:rsid w:val="00FD2BDB"/>
    <w:rsid w:val="00FD5009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063"/>
    <w:rsid w:val="00FF42AE"/>
    <w:rsid w:val="00FF597A"/>
    <w:rsid w:val="00FF5D40"/>
    <w:rsid w:val="00FF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1087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3912B9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3912B9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3912B9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3912B9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3912B9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3912B9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3912B9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3912B9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3912B9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912B9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3912B9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3912B9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3912B9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3912B9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3912B9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3912B9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3912B9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3912B9"/>
  </w:style>
  <w:style w:type="paragraph" w:customStyle="1" w:styleId="22">
    <w:name w:val="2"/>
    <w:basedOn w:val="a"/>
    <w:next w:val="a6"/>
    <w:rsid w:val="003912B9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3912B9"/>
    <w:rPr>
      <w:color w:val="0000FF"/>
      <w:u w:val="single"/>
      <w:lang w:bidi="th-TH"/>
    </w:rPr>
  </w:style>
  <w:style w:type="character" w:styleId="af">
    <w:name w:val="FollowedHyperlink"/>
    <w:rsid w:val="003912B9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3912B9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3912B9"/>
    <w:rPr>
      <w:b/>
      <w:bCs/>
      <w:lang w:bidi="th-TH"/>
    </w:rPr>
  </w:style>
  <w:style w:type="paragraph" w:styleId="33">
    <w:name w:val="Body Text 3"/>
    <w:basedOn w:val="a"/>
    <w:link w:val="34"/>
    <w:rsid w:val="003912B9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3912B9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3912B9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3912B9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3912B9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3912B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3912B9"/>
  </w:style>
  <w:style w:type="character" w:styleId="af5">
    <w:name w:val="Emphasis"/>
    <w:uiPriority w:val="20"/>
    <w:qFormat/>
    <w:rsid w:val="003912B9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3912B9"/>
  </w:style>
  <w:style w:type="paragraph" w:styleId="af6">
    <w:name w:val="caption"/>
    <w:basedOn w:val="a"/>
    <w:next w:val="a"/>
    <w:qFormat/>
    <w:rsid w:val="003912B9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3912B9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3912B9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3912B9"/>
  </w:style>
  <w:style w:type="paragraph" w:customStyle="1" w:styleId="ecxmsobodytext">
    <w:name w:val="ecxmsobodytext"/>
    <w:basedOn w:val="a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3912B9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3912B9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3912B9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3912B9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3912B9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3912B9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3912B9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3912B9"/>
    <w:rPr>
      <w:rFonts w:ascii="Tahoma" w:hAnsi="Tahoma"/>
      <w:sz w:val="16"/>
    </w:rPr>
  </w:style>
  <w:style w:type="character" w:customStyle="1" w:styleId="FooterChar">
    <w:name w:val="Footer Char"/>
    <w:rsid w:val="003912B9"/>
    <w:rPr>
      <w:sz w:val="24"/>
    </w:rPr>
  </w:style>
  <w:style w:type="character" w:customStyle="1" w:styleId="Heading1Char">
    <w:name w:val="Heading 1 Char"/>
    <w:rsid w:val="003912B9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3912B9"/>
    <w:rPr>
      <w:sz w:val="24"/>
    </w:rPr>
  </w:style>
  <w:style w:type="character" w:customStyle="1" w:styleId="BodyTextIndentChar">
    <w:name w:val="Body Text Indent Char"/>
    <w:rsid w:val="003912B9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3912B9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3912B9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3912B9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3912B9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3912B9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3912B9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3912B9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3912B9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3912B9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3912B9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3912B9"/>
  </w:style>
  <w:style w:type="paragraph" w:customStyle="1" w:styleId="ListParagraph10">
    <w:name w:val="List Paragraph1"/>
    <w:basedOn w:val="a"/>
    <w:qFormat/>
    <w:rsid w:val="003912B9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3912B9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uiPriority w:val="99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">
    <w:name w:val="normal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C0554-BFEC-40E8-BBB4-A3AC5A022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14</Pages>
  <Words>5952</Words>
  <Characters>33930</Characters>
  <Application>Microsoft Office Word</Application>
  <DocSecurity>0</DocSecurity>
  <Lines>282</Lines>
  <Paragraphs>79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39803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Chompoonuch Changkwang</cp:lastModifiedBy>
  <cp:revision>34</cp:revision>
  <cp:lastPrinted>2016-06-28T08:17:00Z</cp:lastPrinted>
  <dcterms:created xsi:type="dcterms:W3CDTF">2016-06-28T01:49:00Z</dcterms:created>
  <dcterms:modified xsi:type="dcterms:W3CDTF">2016-06-28T09:05:00Z</dcterms:modified>
</cp:coreProperties>
</file>