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EE0" w:rsidRPr="0095229F" w:rsidRDefault="00E12EE0" w:rsidP="00747C4C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95229F">
        <w:rPr>
          <w:rFonts w:ascii="TH SarabunPSK" w:hAnsi="TH SarabunPSK" w:cs="TH SarabunPSK"/>
          <w:sz w:val="32"/>
          <w:szCs w:val="32"/>
        </w:rPr>
        <w:t>http://www.thaigov.go.th</w:t>
      </w:r>
    </w:p>
    <w:p w:rsidR="00E12EE0" w:rsidRPr="0095229F" w:rsidRDefault="00E12EE0" w:rsidP="00747C4C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12EE0" w:rsidRPr="00CD1FE9" w:rsidRDefault="00E12EE0" w:rsidP="00747C4C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12EE0" w:rsidRPr="00CD1FE9" w:rsidRDefault="00E12EE0" w:rsidP="00747C4C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17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สิงหาคม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2559</w:t>
      </w:r>
      <w:r w:rsidRPr="00CD1FE9">
        <w:rPr>
          <w:rFonts w:ascii="TH SarabunPSK" w:hAnsi="TH SarabunPSK" w:cs="TH SarabunPSK"/>
          <w:sz w:val="32"/>
          <w:szCs w:val="32"/>
        </w:rPr>
        <w:t xml:space="preserve">)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1FE9">
        <w:rPr>
          <w:rFonts w:ascii="TH SarabunPSK" w:hAnsi="TH SarabunPSK" w:cs="TH SarabunPSK"/>
          <w:sz w:val="32"/>
          <w:szCs w:val="32"/>
        </w:rPr>
        <w:t xml:space="preserve">09.00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E12EE0" w:rsidRPr="00CD1FE9" w:rsidRDefault="00E12EE0" w:rsidP="00747C4C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E12EE0" w:rsidRPr="00CD1FE9" w:rsidRDefault="00E12EE0" w:rsidP="00747C4C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พลตรี สรรเสริญ แก้วกำเนิด โฆษกประจำสำนักนายกรัฐมนตรี </w:t>
      </w:r>
      <w:r w:rsidRPr="00CD1FE9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 พร้อมด้วย </w:t>
      </w:r>
      <w:r w:rsidR="001021A4"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พันเอก อธิสิทธิ์ ไชยนุวัติ </w:t>
      </w:r>
      <w:r w:rsidR="001021A4"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ผู้ช่วยโฆษกประจำสำนักนายกรัฐมนตรี</w:t>
      </w:r>
      <w:r w:rsidR="001021A4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 xml:space="preserve"> 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ได้ร่วมแถลงผลการประชุมคณะรัฐมนตรี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554CFB" w:rsidRDefault="00E12EE0" w:rsidP="00747C4C">
      <w:pPr>
        <w:spacing w:line="340" w:lineRule="exact"/>
      </w:pPr>
      <w:r w:rsidRPr="00314A5B">
        <w:rPr>
          <w:rFonts w:ascii="TH SarabunPSK" w:hAnsi="TH SarabunPSK" w:cs="TH SarabunPSK"/>
          <w:sz w:val="32"/>
          <w:szCs w:val="32"/>
          <w: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554CFB" w:rsidRPr="0095229F" w:rsidTr="00B03788">
        <w:tc>
          <w:tcPr>
            <w:tcW w:w="9820" w:type="dxa"/>
          </w:tcPr>
          <w:p w:rsidR="00554CFB" w:rsidRPr="0095229F" w:rsidRDefault="00554CFB" w:rsidP="00B0378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229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9522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522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522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554CFB" w:rsidRDefault="00554CFB" w:rsidP="00554CF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554CFB" w:rsidRPr="00554CFB" w:rsidRDefault="00256D2A" w:rsidP="00554CF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554CFB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554CFB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554CFB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ร่างพระราชบัญญัตินโยบายการท่องเที่ยวแห่งชาติ (ฉบับที่ ..) พ.ศ. ....</w:t>
      </w:r>
    </w:p>
    <w:p w:rsidR="00554CFB" w:rsidRPr="00554CFB" w:rsidRDefault="00256D2A" w:rsidP="00554CF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554CFB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554CFB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554CFB">
        <w:rPr>
          <w:rFonts w:ascii="TH SarabunPSK" w:hAnsi="TH SarabunPSK" w:cs="TH SarabunPSK" w:hint="cs"/>
          <w:sz w:val="32"/>
          <w:szCs w:val="32"/>
          <w:cs/>
        </w:rPr>
        <w:t>ร่างพระราชกฤษฎีกาว่าด้วยปริญญาในสาขาวิชา และอักษรย่อสำหรับสาขาวิชา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554CFB">
        <w:rPr>
          <w:rFonts w:ascii="TH SarabunPSK" w:hAnsi="TH SarabunPSK" w:cs="TH SarabunPSK" w:hint="cs"/>
          <w:sz w:val="32"/>
          <w:szCs w:val="32"/>
          <w:cs/>
        </w:rPr>
        <w:t xml:space="preserve">ของมหาวิทยาลัยวลัยลักษณ์ (ฉบับที่ ..) พ.ศ. .... </w:t>
      </w:r>
    </w:p>
    <w:p w:rsidR="00554CFB" w:rsidRPr="00554CFB" w:rsidRDefault="00256D2A" w:rsidP="00554CF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554CFB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554CFB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554CFB">
        <w:rPr>
          <w:rFonts w:ascii="TH SarabunPSK" w:hAnsi="TH SarabunPSK" w:cs="TH SarabunPSK" w:hint="cs"/>
          <w:sz w:val="32"/>
          <w:szCs w:val="32"/>
          <w:cs/>
        </w:rPr>
        <w:t>ร่างพระราชกฤษฎีกากำหนดให้ผลิตภัณฑ์อุตสาหกรรมชุดสายพ่วงสำหรับใช้ใน</w:t>
      </w:r>
      <w:r w:rsidR="00274CDF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274CDF">
        <w:rPr>
          <w:rFonts w:ascii="TH SarabunPSK" w:hAnsi="TH SarabunPSK" w:cs="TH SarabunPSK"/>
          <w:sz w:val="32"/>
          <w:szCs w:val="32"/>
          <w:cs/>
        </w:rPr>
        <w:tab/>
      </w:r>
      <w:r w:rsidR="00274CDF">
        <w:rPr>
          <w:rFonts w:ascii="TH SarabunPSK" w:hAnsi="TH SarabunPSK" w:cs="TH SarabunPSK" w:hint="cs"/>
          <w:sz w:val="32"/>
          <w:szCs w:val="32"/>
          <w:cs/>
        </w:rPr>
        <w:tab/>
      </w:r>
      <w:r w:rsidR="00274CDF">
        <w:rPr>
          <w:rFonts w:ascii="TH SarabunPSK" w:hAnsi="TH SarabunPSK" w:cs="TH SarabunPSK"/>
          <w:sz w:val="32"/>
          <w:szCs w:val="32"/>
          <w:cs/>
        </w:rPr>
        <w:tab/>
      </w:r>
      <w:r w:rsidR="00274CDF"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554CFB">
        <w:rPr>
          <w:rFonts w:ascii="TH SarabunPSK" w:hAnsi="TH SarabunPSK" w:cs="TH SarabunPSK" w:hint="cs"/>
          <w:sz w:val="32"/>
          <w:szCs w:val="32"/>
          <w:cs/>
        </w:rPr>
        <w:t>ที่อยู่อาศัยและงานทั่วไปที่มีจุดประสงค์คล้ายกันต้องเป็นไปตามมาตรฐาน พ.ศ. ....</w:t>
      </w:r>
    </w:p>
    <w:p w:rsidR="00554CFB" w:rsidRPr="006037AD" w:rsidRDefault="00554CFB" w:rsidP="00554CFB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554CFB" w:rsidRPr="0095229F" w:rsidTr="00B03788">
        <w:tc>
          <w:tcPr>
            <w:tcW w:w="9820" w:type="dxa"/>
          </w:tcPr>
          <w:p w:rsidR="00554CFB" w:rsidRPr="0095229F" w:rsidRDefault="00554CFB" w:rsidP="00B0378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229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9522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522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เศรษฐกิจ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สังคม</w:t>
            </w:r>
          </w:p>
        </w:tc>
      </w:tr>
    </w:tbl>
    <w:p w:rsidR="00554CFB" w:rsidRDefault="00554CFB" w:rsidP="00554CFB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554CFB" w:rsidRPr="00256D2A" w:rsidRDefault="00256D2A" w:rsidP="00554CFB">
      <w:pPr>
        <w:pStyle w:val="xmsonormal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4"/>
          <w:szCs w:val="14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color w:val="000000"/>
          <w:sz w:val="32"/>
          <w:szCs w:val="32"/>
          <w:cs/>
        </w:rPr>
        <w:t>4.</w:t>
      </w:r>
      <w:r w:rsidR="00554CFB" w:rsidRPr="00256D2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/>
          <w:color w:val="000000"/>
          <w:sz w:val="32"/>
          <w:szCs w:val="32"/>
          <w:cs/>
        </w:rPr>
        <w:t>ขอความเห็นชอบแผนยุทธศาสตร์การจัดการการดื้อยาต้านจุลชีพประเทศไทย</w:t>
      </w:r>
    </w:p>
    <w:p w:rsidR="00256D2A" w:rsidRDefault="00256D2A" w:rsidP="00554CFB">
      <w:pPr>
        <w:pStyle w:val="13"/>
        <w:spacing w:line="340" w:lineRule="exact"/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/>
          <w:sz w:val="32"/>
          <w:szCs w:val="32"/>
          <w:cs/>
        </w:rPr>
        <w:tab/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eastAsia="TH SarabunPSK" w:hAnsi="TH SarabunPSK" w:cs="TH SarabunPSK" w:hint="cs"/>
          <w:sz w:val="32"/>
          <w:szCs w:val="32"/>
          <w:cs/>
        </w:rPr>
        <w:t>5.</w:t>
      </w:r>
      <w:r w:rsidR="00554CFB" w:rsidRPr="00256D2A">
        <w:rPr>
          <w:rFonts w:ascii="TH SarabunPSK" w:eastAsia="TH SarabunPSK" w:hAnsi="TH SarabunPSK" w:cs="TH SarabunPSK"/>
          <w:sz w:val="32"/>
          <w:szCs w:val="32"/>
        </w:rPr>
        <w:t xml:space="preserve">  </w:t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eastAsia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eastAsia="TH SarabunPSK" w:hAnsi="TH SarabunPSK" w:cs="TH SarabunPSK"/>
          <w:sz w:val="32"/>
          <w:szCs w:val="32"/>
          <w:cs/>
        </w:rPr>
        <w:t>ทบทวนมติคณะรัฐมนตรี เรื่อง แผนดำเนินการและแนวปฏิบัติในการดำเนิน</w:t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ab/>
      </w:r>
      <w:r>
        <w:rPr>
          <w:rFonts w:ascii="TH SarabunPSK" w:eastAsia="TH SarabunPSK" w:hAnsi="TH SarabunPSK" w:cs="TH SarabunPSK"/>
          <w:sz w:val="32"/>
          <w:szCs w:val="32"/>
          <w:cs/>
        </w:rPr>
        <w:tab/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ab/>
      </w:r>
      <w:r>
        <w:rPr>
          <w:rFonts w:ascii="TH SarabunPSK" w:eastAsia="TH SarabunPSK" w:hAnsi="TH SarabunPSK" w:cs="TH SarabunPSK"/>
          <w:sz w:val="32"/>
          <w:szCs w:val="32"/>
          <w:cs/>
        </w:rPr>
        <w:tab/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eastAsia="TH SarabunPSK" w:hAnsi="TH SarabunPSK" w:cs="TH SarabunPSK"/>
          <w:sz w:val="32"/>
          <w:szCs w:val="32"/>
          <w:cs/>
        </w:rPr>
        <w:t xml:space="preserve">โครงการสนับสนุนเงินช่วยเหลือต้นทุนการผลิตให้แก่เกษตรกรผู้ปลูกข้าว </w:t>
      </w:r>
    </w:p>
    <w:p w:rsidR="00554CFB" w:rsidRPr="00256D2A" w:rsidRDefault="00256D2A" w:rsidP="00554CFB">
      <w:pPr>
        <w:pStyle w:val="13"/>
        <w:spacing w:line="340" w:lineRule="exact"/>
        <w:jc w:val="thaiDistribute"/>
      </w:pPr>
      <w:r>
        <w:rPr>
          <w:rFonts w:ascii="TH SarabunPSK" w:eastAsia="TH SarabunPSK" w:hAnsi="TH SarabunPSK" w:cs="TH SarabunPSK"/>
          <w:sz w:val="32"/>
          <w:szCs w:val="32"/>
          <w:cs/>
        </w:rPr>
        <w:tab/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ab/>
      </w:r>
      <w:r>
        <w:rPr>
          <w:rFonts w:ascii="TH SarabunPSK" w:eastAsia="TH SarabunPSK" w:hAnsi="TH SarabunPSK" w:cs="TH SarabunPSK"/>
          <w:sz w:val="32"/>
          <w:szCs w:val="32"/>
          <w:cs/>
        </w:rPr>
        <w:tab/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eastAsia="TH SarabunPSK" w:hAnsi="TH SarabunPSK" w:cs="TH SarabunPSK"/>
          <w:sz w:val="32"/>
          <w:szCs w:val="32"/>
          <w:cs/>
        </w:rPr>
        <w:t xml:space="preserve">ปีการผลิต </w:t>
      </w:r>
      <w:r w:rsidR="00554CFB" w:rsidRPr="00256D2A">
        <w:rPr>
          <w:rFonts w:ascii="TH SarabunPSK" w:eastAsia="TH SarabunPSK" w:hAnsi="TH SarabunPSK" w:cs="TH SarabunPSK"/>
          <w:sz w:val="32"/>
          <w:szCs w:val="32"/>
        </w:rPr>
        <w:t>2559/60</w:t>
      </w:r>
    </w:p>
    <w:p w:rsidR="00554CFB" w:rsidRPr="00256D2A" w:rsidRDefault="00256D2A" w:rsidP="00554CF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>ร่างแผนผนึกกำลังและทรัพยากรเพื่อการป้องกันประเทศ</w:t>
      </w:r>
      <w:r w:rsidR="00554CFB" w:rsidRPr="00256D2A">
        <w:rPr>
          <w:rFonts w:ascii="TH SarabunPSK" w:hAnsi="TH SarabunPSK" w:cs="TH SarabunPSK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/>
          <w:sz w:val="32"/>
          <w:szCs w:val="32"/>
          <w:cs/>
        </w:rPr>
        <w:tab/>
      </w:r>
    </w:p>
    <w:p w:rsidR="00554CFB" w:rsidRPr="00256D2A" w:rsidRDefault="00256D2A" w:rsidP="00554CFB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>ขออนุมัติระบายผลิตภัณฑ์มันสำปะหลังคงเหลือในการดูแลของรัฐ</w:t>
      </w:r>
    </w:p>
    <w:p w:rsidR="00256D2A" w:rsidRDefault="00256D2A" w:rsidP="00554CF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8.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/>
          <w:sz w:val="32"/>
          <w:szCs w:val="32"/>
          <w:cs/>
        </w:rPr>
        <w:t xml:space="preserve">ขอความเห็นชอบแผนแม่บทโครงการฟื้นฟูเมืองชุมชนดินแดง </w:t>
      </w:r>
    </w:p>
    <w:p w:rsidR="00554CFB" w:rsidRDefault="00256D2A" w:rsidP="00554CF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/>
          <w:sz w:val="32"/>
          <w:szCs w:val="32"/>
          <w:cs/>
        </w:rPr>
        <w:t>(พ.ศ.</w:t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54CFB" w:rsidRPr="00256D2A">
        <w:rPr>
          <w:rFonts w:ascii="TH SarabunPSK" w:hAnsi="TH SarabunPSK" w:cs="TH SarabunPSK"/>
          <w:sz w:val="32"/>
          <w:szCs w:val="32"/>
          <w:cs/>
        </w:rPr>
        <w:t xml:space="preserve">2559 – 2567) และขออนุมัติการดำเนินโครงการอาคารพักอาศัยแปลง </w:t>
      </w:r>
      <w:r w:rsidR="00554CFB" w:rsidRPr="00256D2A">
        <w:rPr>
          <w:rFonts w:ascii="TH SarabunPSK" w:hAnsi="TH SarabunPSK" w:cs="TH SarabunPSK"/>
          <w:sz w:val="32"/>
          <w:szCs w:val="32"/>
        </w:rPr>
        <w:t xml:space="preserve">G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/>
          <w:sz w:val="32"/>
          <w:szCs w:val="32"/>
          <w:cs/>
        </w:rPr>
        <w:t>ของการเคหะแห่งชาติ</w:t>
      </w:r>
    </w:p>
    <w:p w:rsidR="00274CDF" w:rsidRPr="00256D2A" w:rsidRDefault="00274CDF" w:rsidP="00554CF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554CFB" w:rsidRPr="0095229F" w:rsidTr="00B03788">
        <w:tc>
          <w:tcPr>
            <w:tcW w:w="9820" w:type="dxa"/>
          </w:tcPr>
          <w:p w:rsidR="00554CFB" w:rsidRPr="0095229F" w:rsidRDefault="00554CFB" w:rsidP="00B0378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229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9522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522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554CFB" w:rsidRDefault="00554CFB" w:rsidP="00554CFB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554CFB" w:rsidRPr="00256D2A" w:rsidRDefault="00256D2A" w:rsidP="00554CFB">
      <w:pPr>
        <w:pStyle w:val="13"/>
        <w:spacing w:line="340" w:lineRule="exact"/>
        <w:jc w:val="thaiDistribute"/>
      </w:pPr>
      <w:r>
        <w:rPr>
          <w:rFonts w:ascii="TH SarabunPSK" w:eastAsia="TH SarabunPSK" w:hAnsi="TH SarabunPSK" w:cs="TH SarabunPSK"/>
          <w:sz w:val="32"/>
          <w:szCs w:val="32"/>
          <w:cs/>
        </w:rPr>
        <w:tab/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eastAsia="TH SarabunPSK" w:hAnsi="TH SarabunPSK" w:cs="TH SarabunPSK" w:hint="cs"/>
          <w:sz w:val="32"/>
          <w:szCs w:val="32"/>
          <w:cs/>
        </w:rPr>
        <w:t>9.</w:t>
      </w:r>
      <w:r w:rsidR="00554CFB" w:rsidRPr="00256D2A">
        <w:rPr>
          <w:rFonts w:ascii="TH SarabunPSK" w:eastAsia="TH SarabunPSK" w:hAnsi="TH SarabunPSK" w:cs="TH SarabunPSK"/>
          <w:sz w:val="32"/>
          <w:szCs w:val="32"/>
        </w:rPr>
        <w:t xml:space="preserve"> </w:t>
      </w:r>
      <w:r>
        <w:rPr>
          <w:rFonts w:ascii="TH SarabunPSK" w:eastAsia="TH SarabunPSK" w:hAnsi="TH SarabunPSK" w:cs="TH SarabunPSK"/>
          <w:sz w:val="32"/>
          <w:szCs w:val="32"/>
        </w:rPr>
        <w:tab/>
      </w:r>
      <w:r w:rsidR="00554CFB" w:rsidRPr="00256D2A">
        <w:rPr>
          <w:rFonts w:ascii="TH SarabunPSK" w:eastAsia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eastAsia="TH SarabunPSK" w:hAnsi="TH SarabunPSK" w:cs="TH SarabunPSK"/>
          <w:sz w:val="32"/>
          <w:szCs w:val="32"/>
          <w:cs/>
        </w:rPr>
        <w:t>การแสดงความจำนงเพื่อเริ่มกระบวนการเตรียมการจัดทำความตกลงการค้าเสรี</w:t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ab/>
      </w:r>
      <w:r>
        <w:rPr>
          <w:rFonts w:ascii="TH SarabunPSK" w:eastAsia="TH SarabunPSK" w:hAnsi="TH SarabunPSK" w:cs="TH SarabunPSK"/>
          <w:sz w:val="32"/>
          <w:szCs w:val="32"/>
          <w:cs/>
        </w:rPr>
        <w:tab/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ab/>
      </w:r>
      <w:r>
        <w:rPr>
          <w:rFonts w:ascii="TH SarabunPSK" w:eastAsia="TH SarabunPSK" w:hAnsi="TH SarabunPSK" w:cs="TH SarabunPSK"/>
          <w:sz w:val="32"/>
          <w:szCs w:val="32"/>
          <w:cs/>
        </w:rPr>
        <w:tab/>
      </w:r>
      <w:r w:rsidR="00554CFB" w:rsidRPr="00256D2A">
        <w:rPr>
          <w:rFonts w:ascii="TH SarabunPSK" w:eastAsia="TH SarabunPSK" w:hAnsi="TH SarabunPSK" w:cs="TH SarabunPSK"/>
          <w:sz w:val="32"/>
          <w:szCs w:val="32"/>
          <w:cs/>
        </w:rPr>
        <w:t>กับสหภาพเศรษฐกิจยูเรเซีย</w:t>
      </w:r>
    </w:p>
    <w:p w:rsidR="00554CFB" w:rsidRPr="00256D2A" w:rsidRDefault="00256D2A" w:rsidP="00554CFB">
      <w:pPr>
        <w:spacing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color w:val="000000"/>
          <w:sz w:val="32"/>
          <w:szCs w:val="32"/>
          <w:cs/>
        </w:rPr>
        <w:t>10.</w:t>
      </w:r>
      <w:r w:rsidR="00554CFB" w:rsidRPr="00256D2A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/>
          <w:color w:val="000000"/>
          <w:sz w:val="32"/>
          <w:szCs w:val="32"/>
          <w:cs/>
        </w:rPr>
        <w:t>ร่างบันทึกความเข้าใจระหว่างสำนักงานตำรวจแห่งชาติและสำนักงานปราบปราม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/>
          <w:color w:val="000000"/>
          <w:sz w:val="32"/>
          <w:szCs w:val="32"/>
          <w:cs/>
        </w:rPr>
        <w:t>อาชญากรรมแห่</w:t>
      </w:r>
      <w:r w:rsidR="00554CFB" w:rsidRPr="00256D2A">
        <w:rPr>
          <w:rFonts w:ascii="TH SarabunPSK" w:hAnsi="TH SarabunPSK" w:cs="TH SarabunPSK" w:hint="cs"/>
          <w:color w:val="000000"/>
          <w:sz w:val="32"/>
          <w:szCs w:val="32"/>
          <w:cs/>
        </w:rPr>
        <w:t>ง</w:t>
      </w:r>
      <w:r w:rsidR="00554CFB" w:rsidRPr="00256D2A">
        <w:rPr>
          <w:rFonts w:ascii="TH SarabunPSK" w:hAnsi="TH SarabunPSK" w:cs="TH SarabunPSK"/>
          <w:color w:val="000000"/>
          <w:sz w:val="32"/>
          <w:szCs w:val="32"/>
          <w:cs/>
        </w:rPr>
        <w:t>สหราชอาณาจักรจักรว่าด้วยการต่อต้านอาชญากรรมและความ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/>
          <w:color w:val="000000"/>
          <w:sz w:val="32"/>
          <w:szCs w:val="32"/>
          <w:cs/>
        </w:rPr>
        <w:t>ร่วมม</w:t>
      </w:r>
      <w:r w:rsidR="00554CFB" w:rsidRPr="00256D2A">
        <w:rPr>
          <w:rFonts w:ascii="TH SarabunPSK" w:hAnsi="TH SarabunPSK" w:cs="TH SarabunPSK" w:hint="cs"/>
          <w:color w:val="000000"/>
          <w:sz w:val="32"/>
          <w:szCs w:val="32"/>
          <w:cs/>
        </w:rPr>
        <w:t>ือ</w:t>
      </w:r>
      <w:r w:rsidR="00554CFB" w:rsidRPr="00256D2A">
        <w:rPr>
          <w:rFonts w:ascii="TH SarabunPSK" w:hAnsi="TH SarabunPSK" w:cs="TH SarabunPSK"/>
          <w:color w:val="000000"/>
          <w:sz w:val="32"/>
          <w:szCs w:val="32"/>
          <w:cs/>
        </w:rPr>
        <w:t>ในกิจการตำรวจ (</w:t>
      </w:r>
      <w:r w:rsidR="00554CFB" w:rsidRPr="00256D2A">
        <w:rPr>
          <w:rFonts w:ascii="TH SarabunPSK" w:hAnsi="TH SarabunPSK" w:cs="TH SarabunPSK"/>
          <w:color w:val="000000"/>
          <w:sz w:val="32"/>
          <w:szCs w:val="32"/>
        </w:rPr>
        <w:t xml:space="preserve">Memorandum of Understanding between the 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="00554CFB" w:rsidRPr="00256D2A">
        <w:rPr>
          <w:rFonts w:ascii="TH SarabunPSK" w:hAnsi="TH SarabunPSK" w:cs="TH SarabunPSK"/>
          <w:color w:val="000000"/>
          <w:sz w:val="32"/>
          <w:szCs w:val="32"/>
        </w:rPr>
        <w:t xml:space="preserve">Royal Thai Police of the Kingdom of Thailand </w:t>
      </w:r>
      <w:r w:rsidR="00554CFB" w:rsidRPr="00256D2A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 w:rsidR="00554CFB" w:rsidRPr="00256D2A">
        <w:rPr>
          <w:rFonts w:ascii="TH SarabunPSK" w:hAnsi="TH SarabunPSK" w:cs="TH SarabunPSK"/>
          <w:color w:val="000000"/>
          <w:sz w:val="32"/>
          <w:szCs w:val="32"/>
        </w:rPr>
        <w:t>RTP</w:t>
      </w:r>
      <w:r w:rsidR="00554CFB" w:rsidRPr="00256D2A">
        <w:rPr>
          <w:rFonts w:ascii="TH SarabunPSK" w:hAnsi="TH SarabunPSK" w:cs="TH SarabunPSK"/>
          <w:color w:val="000000"/>
          <w:sz w:val="32"/>
          <w:szCs w:val="32"/>
          <w:cs/>
        </w:rPr>
        <w:t xml:space="preserve">) </w:t>
      </w:r>
      <w:r w:rsidR="00554CFB" w:rsidRPr="00256D2A">
        <w:rPr>
          <w:rFonts w:ascii="TH SarabunPSK" w:hAnsi="TH SarabunPSK" w:cs="TH SarabunPSK"/>
          <w:color w:val="000000"/>
          <w:sz w:val="32"/>
          <w:szCs w:val="32"/>
        </w:rPr>
        <w:t xml:space="preserve">and the National 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="00554CFB" w:rsidRPr="00256D2A">
        <w:rPr>
          <w:rFonts w:ascii="TH SarabunPSK" w:hAnsi="TH SarabunPSK" w:cs="TH SarabunPSK"/>
          <w:color w:val="000000"/>
          <w:sz w:val="32"/>
          <w:szCs w:val="32"/>
        </w:rPr>
        <w:t xml:space="preserve">Agency of the United Kingdom of Great Britain </w:t>
      </w:r>
      <w:r w:rsidR="00554CFB" w:rsidRPr="00256D2A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 w:rsidR="00554CFB" w:rsidRPr="00256D2A">
        <w:rPr>
          <w:rFonts w:ascii="TH SarabunPSK" w:hAnsi="TH SarabunPSK" w:cs="TH SarabunPSK"/>
          <w:color w:val="000000"/>
          <w:sz w:val="32"/>
          <w:szCs w:val="32"/>
        </w:rPr>
        <w:t>NCA</w:t>
      </w:r>
      <w:r w:rsidR="00554CFB" w:rsidRPr="00256D2A">
        <w:rPr>
          <w:rFonts w:ascii="TH SarabunPSK" w:hAnsi="TH SarabunPSK" w:cs="TH SarabunPSK"/>
          <w:color w:val="000000"/>
          <w:sz w:val="32"/>
          <w:szCs w:val="32"/>
          <w:cs/>
        </w:rPr>
        <w:t xml:space="preserve">) </w:t>
      </w:r>
      <w:r w:rsidR="00554CFB" w:rsidRPr="00256D2A">
        <w:rPr>
          <w:rFonts w:ascii="TH SarabunPSK" w:hAnsi="TH SarabunPSK" w:cs="TH SarabunPSK"/>
          <w:color w:val="000000"/>
          <w:sz w:val="32"/>
          <w:szCs w:val="32"/>
        </w:rPr>
        <w:t xml:space="preserve">on Combating 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 w:rsidR="00554CFB" w:rsidRPr="00256D2A">
        <w:rPr>
          <w:rFonts w:ascii="TH SarabunPSK" w:hAnsi="TH SarabunPSK" w:cs="TH SarabunPSK"/>
          <w:color w:val="000000"/>
          <w:sz w:val="32"/>
          <w:szCs w:val="32"/>
        </w:rPr>
        <w:t>Transnational Crime and Police Cooperation</w:t>
      </w:r>
      <w:r w:rsidR="00554CFB" w:rsidRPr="00256D2A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:rsidR="00554CFB" w:rsidRPr="00256D2A" w:rsidRDefault="00827E7D" w:rsidP="00554CF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256D2A"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256D2A">
        <w:rPr>
          <w:rFonts w:ascii="TH SarabunPSK" w:hAnsi="TH SarabunPSK" w:cs="TH SarabunPSK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 w:rsidR="00256D2A">
        <w:rPr>
          <w:rFonts w:ascii="TH SarabunPSK" w:hAnsi="TH SarabunPSK" w:cs="TH SarabunPSK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>ขออนุมัติให้กระทรวงการต่างประเทศยื่นสัตยาบันสารความตกลงการจัดตั้งสำนัก</w:t>
      </w:r>
      <w:r w:rsidR="00256D2A">
        <w:rPr>
          <w:rFonts w:ascii="TH SarabunPSK" w:hAnsi="TH SarabunPSK" w:cs="TH SarabunPSK"/>
          <w:sz w:val="32"/>
          <w:szCs w:val="32"/>
          <w:cs/>
        </w:rPr>
        <w:tab/>
      </w:r>
      <w:r w:rsidR="00256D2A">
        <w:rPr>
          <w:rFonts w:ascii="TH SarabunPSK" w:hAnsi="TH SarabunPSK" w:cs="TH SarabunPSK" w:hint="cs"/>
          <w:sz w:val="32"/>
          <w:szCs w:val="32"/>
          <w:cs/>
        </w:rPr>
        <w:tab/>
      </w:r>
      <w:r w:rsidR="00256D2A">
        <w:rPr>
          <w:rFonts w:ascii="TH SarabunPSK" w:hAnsi="TH SarabunPSK" w:cs="TH SarabunPSK"/>
          <w:sz w:val="32"/>
          <w:szCs w:val="32"/>
          <w:cs/>
        </w:rPr>
        <w:tab/>
      </w:r>
      <w:r w:rsidR="00256D2A"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>เลขาธิการระดับภูมิภาคสำหรับการดำเนินการตามข้อตกลงร่วมว่าด้วยการยอมรับ</w:t>
      </w:r>
      <w:r w:rsidR="00256D2A">
        <w:rPr>
          <w:rFonts w:ascii="TH SarabunPSK" w:hAnsi="TH SarabunPSK" w:cs="TH SarabunPSK"/>
          <w:sz w:val="32"/>
          <w:szCs w:val="32"/>
          <w:cs/>
        </w:rPr>
        <w:tab/>
      </w:r>
      <w:r w:rsidR="00256D2A">
        <w:rPr>
          <w:rFonts w:ascii="TH SarabunPSK" w:hAnsi="TH SarabunPSK" w:cs="TH SarabunPSK" w:hint="cs"/>
          <w:sz w:val="32"/>
          <w:szCs w:val="32"/>
          <w:cs/>
        </w:rPr>
        <w:tab/>
      </w:r>
      <w:r w:rsidR="00256D2A">
        <w:rPr>
          <w:rFonts w:ascii="TH SarabunPSK" w:hAnsi="TH SarabunPSK" w:cs="TH SarabunPSK"/>
          <w:sz w:val="32"/>
          <w:szCs w:val="32"/>
          <w:cs/>
        </w:rPr>
        <w:tab/>
      </w:r>
      <w:r w:rsidR="00256D2A"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>คุณสมบัติวิชาชีพด้านการท่องเที่ยวอาเซียนต่อเลขาธิการอาเซียน</w:t>
      </w:r>
    </w:p>
    <w:p w:rsidR="00554CFB" w:rsidRPr="00256D2A" w:rsidRDefault="00256D2A" w:rsidP="00554CFB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>1</w:t>
      </w:r>
      <w:r w:rsidR="00827E7D">
        <w:rPr>
          <w:rFonts w:ascii="TH SarabunPSK" w:hAnsi="TH SarabunPSK" w:cs="TH SarabunPSK" w:hint="cs"/>
          <w:sz w:val="32"/>
          <w:szCs w:val="32"/>
          <w:cs/>
        </w:rPr>
        <w:t>2</w:t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ขออนุมัติกรอบท่าทีไทยสำหรับการประชุมคณะกรรมการร่วมทางการค้า ไทย </w:t>
      </w:r>
      <w:r w:rsidR="00554CFB" w:rsidRPr="00256D2A">
        <w:rPr>
          <w:rFonts w:ascii="TH SarabunPSK" w:hAnsi="TH SarabunPSK" w:cs="TH SarabunPSK"/>
          <w:sz w:val="32"/>
          <w:szCs w:val="32"/>
          <w:cs/>
        </w:rPr>
        <w:t>–</w:t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ภูฏาน ครั้งที่ 1 </w:t>
      </w:r>
      <w:r w:rsidR="00554CFB" w:rsidRPr="00256D2A">
        <w:rPr>
          <w:rFonts w:ascii="TH SarabunPSK" w:hAnsi="TH SarabunPSK" w:cs="TH SarabunPSK"/>
          <w:sz w:val="32"/>
          <w:szCs w:val="32"/>
        </w:rPr>
        <w:t xml:space="preserve">(The First  Meeting of Joint Trade Committee between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554CFB" w:rsidRPr="00256D2A">
        <w:rPr>
          <w:rFonts w:ascii="TH SarabunPSK" w:hAnsi="TH SarabunPSK" w:cs="TH SarabunPSK"/>
          <w:sz w:val="32"/>
          <w:szCs w:val="32"/>
        </w:rPr>
        <w:t>Thailand and  Bhutan)</w:t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56D2A" w:rsidRDefault="00256D2A" w:rsidP="00554CF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>1</w:t>
      </w:r>
      <w:r w:rsidR="00827E7D">
        <w:rPr>
          <w:rFonts w:ascii="TH SarabunPSK" w:hAnsi="TH SarabunPSK" w:cs="TH SarabunPSK" w:hint="cs"/>
          <w:sz w:val="32"/>
          <w:szCs w:val="32"/>
          <w:cs/>
        </w:rPr>
        <w:t>3</w:t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>ร่างแถลงการณ์ร่วมอาเซียนว่าด้วยการเปลี่ยนแปลงสภาพภูมิอากาศในที่ประชุมรัฐ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ภาคีอนุสัญญาสหประชาชาติว่าด้วยการเปลี่ยนแปลงสภาพภูมิอากาศ สมัยที่ 22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>และร่างแถลงการณ์ร่วมอาเซียนว่าด้วยการอนุรักษ์ความหลากหลายทางชีวภาพ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สำหรับการประชุมสมัชชาภาคีอนุสัญญาว่าด้วยความหลากหลายทางชีวภาพ </w:t>
      </w:r>
    </w:p>
    <w:p w:rsidR="00554CFB" w:rsidRDefault="00256D2A" w:rsidP="00554CF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>สมัยที่ 13</w:t>
      </w:r>
    </w:p>
    <w:p w:rsidR="000E6C11" w:rsidRPr="00256D2A" w:rsidRDefault="000E6C11" w:rsidP="000E6C1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14</w:t>
      </w:r>
      <w:r w:rsidRPr="00256D2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56D2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56D2A">
        <w:rPr>
          <w:rFonts w:ascii="TH SarabunPSK" w:hAnsi="TH SarabunPSK" w:cs="TH SarabunPSK" w:hint="cs"/>
          <w:sz w:val="32"/>
          <w:szCs w:val="32"/>
          <w:cs/>
        </w:rPr>
        <w:t>การเปิดสถานเอกอัครราชทูตสาธารณรัฐซูดานประจำประเทศไทย (กระทรวงการ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56D2A">
        <w:rPr>
          <w:rFonts w:ascii="TH SarabunPSK" w:hAnsi="TH SarabunPSK" w:cs="TH SarabunPSK" w:hint="cs"/>
          <w:sz w:val="32"/>
          <w:szCs w:val="32"/>
          <w:cs/>
        </w:rPr>
        <w:t xml:space="preserve">ต่างประเทศ) </w:t>
      </w:r>
    </w:p>
    <w:p w:rsidR="000E6C11" w:rsidRPr="00256D2A" w:rsidRDefault="000E6C11" w:rsidP="00554CF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554CFB" w:rsidRPr="0095229F" w:rsidTr="00B03788">
        <w:tc>
          <w:tcPr>
            <w:tcW w:w="9820" w:type="dxa"/>
          </w:tcPr>
          <w:p w:rsidR="00554CFB" w:rsidRPr="0095229F" w:rsidRDefault="00554CFB" w:rsidP="00B03788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229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9522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522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554CFB" w:rsidRPr="00E12EE0" w:rsidRDefault="00554CFB" w:rsidP="00554CFB">
      <w:pPr>
        <w:spacing w:line="340" w:lineRule="exact"/>
        <w:rPr>
          <w:szCs w:val="32"/>
        </w:rPr>
      </w:pPr>
    </w:p>
    <w:p w:rsidR="00554CFB" w:rsidRPr="00256D2A" w:rsidRDefault="00256D2A" w:rsidP="00554CF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>1</w:t>
      </w:r>
      <w:r w:rsidR="000E6C11">
        <w:rPr>
          <w:rFonts w:ascii="TH SarabunPSK" w:hAnsi="TH SarabunPSK" w:cs="TH SarabunPSK" w:hint="cs"/>
          <w:sz w:val="32"/>
          <w:szCs w:val="32"/>
          <w:cs/>
        </w:rPr>
        <w:t>5</w:t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>ทรงคุณวุฒิ (กระทรวงสาธารณสุข)</w:t>
      </w:r>
    </w:p>
    <w:p w:rsidR="00554CFB" w:rsidRPr="00256D2A" w:rsidRDefault="00256D2A" w:rsidP="00554CF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>1</w:t>
      </w:r>
      <w:r w:rsidR="000E6C11">
        <w:rPr>
          <w:rFonts w:ascii="TH SarabunPSK" w:hAnsi="TH SarabunPSK" w:cs="TH SarabunPSK" w:hint="cs"/>
          <w:sz w:val="32"/>
          <w:szCs w:val="32"/>
          <w:cs/>
        </w:rPr>
        <w:t>6</w:t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การแต่งตั้งข้าราชการพลเรือนสามัญให้ดำรงตำแหน่งที่ปรึกษาด้านการวิจัย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(นักวิเคราะห์นโยบายและแผนทรงคุณวุฒิ) (สำนักงานคณะกรรมการวิจัยแห่งชาติ) </w:t>
      </w:r>
    </w:p>
    <w:p w:rsidR="00554CFB" w:rsidRPr="00256D2A" w:rsidRDefault="00256D2A" w:rsidP="00554CF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E6C11">
        <w:rPr>
          <w:rFonts w:ascii="TH SarabunPSK" w:hAnsi="TH SarabunPSK" w:cs="TH SarabunPSK" w:hint="cs"/>
          <w:sz w:val="32"/>
          <w:szCs w:val="32"/>
          <w:cs/>
        </w:rPr>
        <w:t>17</w:t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รัฐบาลราชอาณาจักรภูฏานเสนอขอแต่งตั้งเอกอัครราชทูตประจำประเทศไทย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(กระทรวงการต่างประเทศ) </w:t>
      </w:r>
    </w:p>
    <w:p w:rsidR="00554CFB" w:rsidRPr="00256D2A" w:rsidRDefault="00256D2A" w:rsidP="00554CF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>1</w:t>
      </w:r>
      <w:r w:rsidR="000E6C11">
        <w:rPr>
          <w:rFonts w:ascii="TH SarabunPSK" w:hAnsi="TH SarabunPSK" w:cs="TH SarabunPSK" w:hint="cs"/>
          <w:sz w:val="32"/>
          <w:szCs w:val="32"/>
          <w:cs/>
        </w:rPr>
        <w:t>8</w:t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รัฐบาลรัฐกาตาร์เสนอขอแต่งตั้งเอกอัครราชทูตประจำประเทศไทย </w:t>
      </w:r>
      <w:r w:rsidR="00554CFB" w:rsidRPr="00256D2A">
        <w:rPr>
          <w:rFonts w:ascii="TH SarabunPSK" w:hAnsi="TH SarabunPSK" w:cs="TH SarabunPSK"/>
          <w:sz w:val="32"/>
          <w:szCs w:val="32"/>
        </w:rPr>
        <w:t>(</w:t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>กระทรวงการ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ต่างประเทศ) </w:t>
      </w:r>
    </w:p>
    <w:p w:rsidR="00554CFB" w:rsidRPr="00256D2A" w:rsidRDefault="00256D2A" w:rsidP="00554CF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>1</w:t>
      </w:r>
      <w:r w:rsidR="000E6C11">
        <w:rPr>
          <w:rFonts w:ascii="TH SarabunPSK" w:hAnsi="TH SarabunPSK" w:cs="TH SarabunPSK" w:hint="cs"/>
          <w:sz w:val="32"/>
          <w:szCs w:val="32"/>
          <w:cs/>
        </w:rPr>
        <w:t>9</w:t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รัฐบาลสาธารณรัฐนามิเบียเสนอขอแต่งตั้งเอกอัครราชทูตประจำประเทศไทย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(กระทรวงการต่างประเทศ) </w:t>
      </w:r>
    </w:p>
    <w:p w:rsidR="00554CFB" w:rsidRPr="00256D2A" w:rsidRDefault="00256D2A" w:rsidP="000E6C1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27E7D">
        <w:rPr>
          <w:rFonts w:ascii="TH SarabunPSK" w:hAnsi="TH SarabunPSK" w:cs="TH SarabunPSK" w:hint="cs"/>
          <w:sz w:val="32"/>
          <w:szCs w:val="32"/>
          <w:cs/>
        </w:rPr>
        <w:t>20</w:t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>.</w:t>
      </w:r>
      <w:r w:rsidR="00554CFB" w:rsidRPr="00256D2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/>
          <w:sz w:val="32"/>
          <w:szCs w:val="32"/>
          <w:cs/>
        </w:rPr>
        <w:t>แต่งตั้งประธานกรรมการและกรรมการผู้ทรงคุณวุฒิในคณะกรรมการบริหาร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/>
          <w:sz w:val="32"/>
          <w:szCs w:val="32"/>
          <w:cs/>
        </w:rPr>
        <w:t xml:space="preserve">สถาบันวิจัยดาราศาสตร์แห่งชาติ </w:t>
      </w:r>
    </w:p>
    <w:p w:rsidR="00256D2A" w:rsidRDefault="00256D2A" w:rsidP="00554CFB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>2</w:t>
      </w:r>
      <w:r w:rsidR="00827E7D">
        <w:rPr>
          <w:rFonts w:ascii="TH SarabunPSK" w:hAnsi="TH SarabunPSK" w:cs="TH SarabunPSK" w:hint="cs"/>
          <w:sz w:val="32"/>
          <w:szCs w:val="32"/>
          <w:cs/>
        </w:rPr>
        <w:t>1</w:t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>.</w:t>
      </w:r>
      <w:r w:rsidR="00554CFB" w:rsidRPr="00256D2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/>
          <w:sz w:val="32"/>
          <w:szCs w:val="32"/>
          <w:cs/>
        </w:rPr>
        <w:t>การแต่งตั้งกรรมการผู้ทรงคุณวุฒิในคณะกรรมการบริหาร</w:t>
      </w:r>
    </w:p>
    <w:p w:rsidR="00554CFB" w:rsidRPr="00256D2A" w:rsidRDefault="00256D2A" w:rsidP="00554CFB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/>
          <w:sz w:val="32"/>
          <w:szCs w:val="32"/>
          <w:cs/>
        </w:rPr>
        <w:t>โรงเรียนมหิดลวิทยานุสรณ์</w:t>
      </w:r>
    </w:p>
    <w:p w:rsidR="00256D2A" w:rsidRDefault="00256D2A" w:rsidP="00554CFB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>2</w:t>
      </w:r>
      <w:r w:rsidR="00827E7D">
        <w:rPr>
          <w:rFonts w:ascii="TH SarabunPSK" w:hAnsi="TH SarabunPSK" w:cs="TH SarabunPSK" w:hint="cs"/>
          <w:sz w:val="32"/>
          <w:szCs w:val="32"/>
          <w:cs/>
        </w:rPr>
        <w:t>2</w:t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>.</w:t>
      </w:r>
      <w:r w:rsidR="00554CFB" w:rsidRPr="00256D2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/>
          <w:sz w:val="32"/>
          <w:szCs w:val="32"/>
          <w:cs/>
        </w:rPr>
        <w:t xml:space="preserve">การแต่งตั้งข้าราชการให้ดำรงตำแหน่งรองผู้อำนวยการสำนักงบประมาณ </w:t>
      </w:r>
    </w:p>
    <w:p w:rsidR="00554CFB" w:rsidRPr="00256D2A" w:rsidRDefault="00256D2A" w:rsidP="00554CFB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/>
          <w:sz w:val="32"/>
          <w:szCs w:val="32"/>
          <w:cs/>
        </w:rPr>
        <w:t>(นักบริหารสูง) ทดแทนข้าราชการที่เกษียณอายุ</w:t>
      </w:r>
    </w:p>
    <w:p w:rsidR="00554CFB" w:rsidRPr="00256D2A" w:rsidRDefault="00256D2A" w:rsidP="00554CFB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>2</w:t>
      </w:r>
      <w:r w:rsidR="00827E7D">
        <w:rPr>
          <w:rFonts w:ascii="TH SarabunPSK" w:hAnsi="TH SarabunPSK" w:cs="TH SarabunPSK" w:hint="cs"/>
          <w:sz w:val="32"/>
          <w:szCs w:val="32"/>
          <w:cs/>
        </w:rPr>
        <w:t>3</w:t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>.</w:t>
      </w:r>
      <w:r w:rsidR="00554CFB" w:rsidRPr="00256D2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/>
          <w:sz w:val="32"/>
          <w:szCs w:val="32"/>
          <w:cs/>
        </w:rPr>
        <w:t xml:space="preserve">การแต่งตั้งข้าราชการพลเรือนสามัญประเภทบริหารระดับสูง (กระทรวงการคลัง) </w:t>
      </w:r>
    </w:p>
    <w:p w:rsidR="00554CFB" w:rsidRPr="00256D2A" w:rsidRDefault="00256D2A" w:rsidP="00554CFB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>2</w:t>
      </w:r>
      <w:r w:rsidR="00827E7D">
        <w:rPr>
          <w:rFonts w:ascii="TH SarabunPSK" w:hAnsi="TH SarabunPSK" w:cs="TH SarabunPSK" w:hint="cs"/>
          <w:sz w:val="32"/>
          <w:szCs w:val="32"/>
          <w:cs/>
        </w:rPr>
        <w:t>4</w:t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/>
          <w:sz w:val="32"/>
          <w:szCs w:val="32"/>
          <w:cs/>
        </w:rPr>
        <w:t xml:space="preserve">การแต่งตั้งข้าราชการพลเรือนสามัญ (กระทรวงการต่างประเทศ) </w:t>
      </w:r>
    </w:p>
    <w:p w:rsidR="00554CFB" w:rsidRPr="00256D2A" w:rsidRDefault="00256D2A" w:rsidP="00554CFB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>2</w:t>
      </w:r>
      <w:r w:rsidR="00827E7D">
        <w:rPr>
          <w:rFonts w:ascii="TH SarabunPSK" w:hAnsi="TH SarabunPSK" w:cs="TH SarabunPSK" w:hint="cs"/>
          <w:sz w:val="32"/>
          <w:szCs w:val="32"/>
          <w:cs/>
        </w:rPr>
        <w:t>5</w:t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>.</w:t>
      </w:r>
      <w:r w:rsidR="00554CFB" w:rsidRPr="00256D2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/>
          <w:sz w:val="32"/>
          <w:szCs w:val="32"/>
          <w:cs/>
        </w:rPr>
        <w:t xml:space="preserve">การแต่งตั้งข้าราชการให้ดำรงตำแหน่งประเภทบริหาร ระดับสูง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/>
          <w:sz w:val="32"/>
          <w:szCs w:val="32"/>
          <w:cs/>
        </w:rPr>
        <w:t xml:space="preserve">กระทรวงมหาดไทย </w:t>
      </w:r>
    </w:p>
    <w:p w:rsidR="00554CFB" w:rsidRPr="00256D2A" w:rsidRDefault="00256D2A" w:rsidP="00554CFB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>2</w:t>
      </w:r>
      <w:r w:rsidR="00827E7D">
        <w:rPr>
          <w:rFonts w:ascii="TH SarabunPSK" w:hAnsi="TH SarabunPSK" w:cs="TH SarabunPSK" w:hint="cs"/>
          <w:sz w:val="32"/>
          <w:szCs w:val="32"/>
          <w:cs/>
        </w:rPr>
        <w:t>6</w:t>
      </w:r>
      <w:r w:rsidR="00554CFB" w:rsidRPr="00256D2A">
        <w:rPr>
          <w:rFonts w:ascii="TH SarabunPSK" w:hAnsi="TH SarabunPSK" w:cs="TH SarabunPSK" w:hint="cs"/>
          <w:sz w:val="32"/>
          <w:szCs w:val="32"/>
          <w:cs/>
        </w:rPr>
        <w:t>.</w:t>
      </w:r>
      <w:r w:rsidR="00554CFB" w:rsidRPr="00256D2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54CFB" w:rsidRPr="00256D2A">
        <w:rPr>
          <w:rFonts w:ascii="TH SarabunPSK" w:hAnsi="TH SarabunPSK" w:cs="TH SarabunPSK"/>
          <w:sz w:val="32"/>
          <w:szCs w:val="32"/>
          <w:cs/>
        </w:rPr>
        <w:t xml:space="preserve">(กระทรวงสาธารณสุข) </w:t>
      </w:r>
    </w:p>
    <w:p w:rsidR="00E12EE0" w:rsidRPr="0095229F" w:rsidRDefault="00E12EE0" w:rsidP="00747C4C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5229F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E12EE0" w:rsidRPr="0095229F" w:rsidRDefault="00E12EE0" w:rsidP="00747C4C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95229F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E12EE0" w:rsidRDefault="00E12EE0" w:rsidP="00747C4C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E12EE0" w:rsidRPr="0095229F" w:rsidTr="00F046AA">
        <w:tc>
          <w:tcPr>
            <w:tcW w:w="9820" w:type="dxa"/>
          </w:tcPr>
          <w:p w:rsidR="00E12EE0" w:rsidRPr="0095229F" w:rsidRDefault="00E12EE0" w:rsidP="00747C4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229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9522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522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522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C764C7" w:rsidRDefault="00C764C7" w:rsidP="00747C4C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764C7" w:rsidRPr="0054667B" w:rsidRDefault="00C268CD" w:rsidP="00747C4C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C764C7" w:rsidRPr="0054667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ร่างพระราชบัญญัตินโยบายการท่องเที่ยวแห่งชาติ (ฉบับที่ ..) พ.ศ. ....</w:t>
      </w:r>
    </w:p>
    <w:p w:rsidR="00C764C7" w:rsidRPr="0054667B" w:rsidRDefault="00C764C7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4667B">
        <w:rPr>
          <w:rFonts w:ascii="TH SarabunPSK" w:hAnsi="TH SarabunPSK" w:cs="TH SarabunPSK" w:hint="cs"/>
          <w:sz w:val="32"/>
          <w:szCs w:val="32"/>
          <w:cs/>
        </w:rPr>
        <w:tab/>
      </w:r>
      <w:r w:rsidRPr="0054667B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คณะรัฐมนตรีมีมติอนุมัติและรับทราบ</w:t>
      </w:r>
      <w:r w:rsidR="00274CDF">
        <w:rPr>
          <w:rFonts w:ascii="TH SarabunPSK" w:hAnsi="TH SarabunPSK" w:cs="TH SarabunPSK" w:hint="cs"/>
          <w:sz w:val="32"/>
          <w:szCs w:val="32"/>
          <w:cs/>
        </w:rPr>
        <w:t xml:space="preserve"> ตามที่กระทรวงการท่องเที่ยวและกีฬา (กก.) เสนอ</w:t>
      </w:r>
      <w:r w:rsidRPr="0054667B">
        <w:rPr>
          <w:rFonts w:ascii="TH SarabunPSK" w:hAnsi="TH SarabunPSK" w:cs="TH SarabunPSK" w:hint="cs"/>
          <w:sz w:val="32"/>
          <w:szCs w:val="32"/>
          <w:cs/>
        </w:rPr>
        <w:t xml:space="preserve"> ดังนี้ </w:t>
      </w:r>
    </w:p>
    <w:p w:rsidR="00C764C7" w:rsidRPr="0054667B" w:rsidRDefault="00C764C7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4667B">
        <w:rPr>
          <w:rFonts w:ascii="TH SarabunPSK" w:hAnsi="TH SarabunPSK" w:cs="TH SarabunPSK" w:hint="cs"/>
          <w:sz w:val="32"/>
          <w:szCs w:val="32"/>
          <w:cs/>
        </w:rPr>
        <w:tab/>
      </w:r>
      <w:r w:rsidRPr="0054667B">
        <w:rPr>
          <w:rFonts w:ascii="TH SarabunPSK" w:hAnsi="TH SarabunPSK" w:cs="TH SarabunPSK" w:hint="cs"/>
          <w:sz w:val="32"/>
          <w:szCs w:val="32"/>
          <w:cs/>
        </w:rPr>
        <w:tab/>
        <w:t xml:space="preserve">1. อนุมัติหลักการร่างพระราชบัญญัตินโยบายการท่องเที่ยวแห่งชาติ (ฉบับที่ ..) และให้ส่งสำนักงานคณะกรรมการกฤษฎีกาตรวจพิจารณา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C764C7" w:rsidRPr="0054667B" w:rsidRDefault="00C764C7" w:rsidP="00747C4C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667B">
        <w:rPr>
          <w:rFonts w:ascii="TH SarabunPSK" w:hAnsi="TH SarabunPSK" w:cs="TH SarabunPSK" w:hint="cs"/>
          <w:sz w:val="32"/>
          <w:szCs w:val="32"/>
          <w:cs/>
        </w:rPr>
        <w:tab/>
      </w:r>
      <w:r w:rsidRPr="0054667B">
        <w:rPr>
          <w:rFonts w:ascii="TH SarabunPSK" w:hAnsi="TH SarabunPSK" w:cs="TH SarabunPSK" w:hint="cs"/>
          <w:sz w:val="32"/>
          <w:szCs w:val="32"/>
          <w:cs/>
        </w:rPr>
        <w:tab/>
        <w:t>2. รับทราบแผนการจัดทำกฎหมายลำดับรองและกรอบระยะเวลาของร่างพระราชบัญญัติ</w:t>
      </w:r>
      <w:r w:rsidRPr="0054667B">
        <w:rPr>
          <w:rFonts w:ascii="TH SarabunPSK" w:hAnsi="TH SarabunPSK" w:cs="TH SarabunPSK" w:hint="cs"/>
          <w:sz w:val="32"/>
          <w:szCs w:val="32"/>
          <w:cs/>
        </w:rPr>
        <w:tab/>
      </w:r>
      <w:r w:rsidRPr="0054667B">
        <w:rPr>
          <w:rFonts w:ascii="TH SarabunPSK" w:hAnsi="TH SarabunPSK" w:cs="TH SarabunPSK" w:hint="cs"/>
          <w:sz w:val="32"/>
          <w:szCs w:val="32"/>
          <w:cs/>
        </w:rPr>
        <w:tab/>
      </w:r>
      <w:r w:rsidR="00274CDF">
        <w:rPr>
          <w:rFonts w:ascii="TH SarabunPSK" w:hAnsi="TH SarabunPSK" w:cs="TH SarabunPSK"/>
          <w:sz w:val="32"/>
          <w:szCs w:val="32"/>
          <w:cs/>
        </w:rPr>
        <w:tab/>
      </w:r>
      <w:r w:rsidRPr="0054667B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สาระสำคัญของร่างพระราชบัญญัติ</w:t>
      </w:r>
    </w:p>
    <w:p w:rsidR="00C764C7" w:rsidRPr="0054667B" w:rsidRDefault="00C764C7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4667B">
        <w:rPr>
          <w:rFonts w:ascii="TH SarabunPSK" w:hAnsi="TH SarabunPSK" w:cs="TH SarabunPSK" w:hint="cs"/>
          <w:sz w:val="32"/>
          <w:szCs w:val="32"/>
          <w:cs/>
        </w:rPr>
        <w:tab/>
      </w:r>
      <w:r w:rsidRPr="0054667B">
        <w:rPr>
          <w:rFonts w:ascii="TH SarabunPSK" w:hAnsi="TH SarabunPSK" w:cs="TH SarabunPSK" w:hint="cs"/>
          <w:sz w:val="32"/>
          <w:szCs w:val="32"/>
          <w:cs/>
        </w:rPr>
        <w:tab/>
        <w:t>1. แก้ไขเพิ่มเติมองค์ประกอบของคณะกรรมก</w:t>
      </w:r>
      <w:r>
        <w:rPr>
          <w:rFonts w:ascii="TH SarabunPSK" w:hAnsi="TH SarabunPSK" w:cs="TH SarabunPSK" w:hint="cs"/>
          <w:sz w:val="32"/>
          <w:szCs w:val="32"/>
          <w:cs/>
        </w:rPr>
        <w:t>ารนโยบายการท่องเที่ยวแห่งชาติ (</w:t>
      </w:r>
      <w:r w:rsidRPr="0054667B">
        <w:rPr>
          <w:rFonts w:ascii="TH SarabunPSK" w:hAnsi="TH SarabunPSK" w:cs="TH SarabunPSK" w:hint="cs"/>
          <w:sz w:val="32"/>
          <w:szCs w:val="32"/>
          <w:cs/>
        </w:rPr>
        <w:t>ท.ท.ช.) โดยเพิ่มเติมหน่วยงานเป็นกรรมการอีก 2 หน่วยงาน คือ ผู้ว่าราชการกรุงเทพมหานคร และประธานกรรมการ</w:t>
      </w:r>
      <w:r w:rsidR="006037AD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54667B">
        <w:rPr>
          <w:rFonts w:ascii="TH SarabunPSK" w:hAnsi="TH SarabunPSK" w:cs="TH SarabunPSK" w:hint="cs"/>
          <w:sz w:val="32"/>
          <w:szCs w:val="32"/>
          <w:cs/>
        </w:rPr>
        <w:t>สภาหอการค้าแห่งประเทศไทย และปรับลดจำนวนผู้ทรงคุณวุฒิให้เหลือ 7 คน และแก้ไขชื่อผู้อำนวยการสำนักงานพัฒนาการท่องเที่ยว เป็นอธิบดีกรมการท่องเที่ยวเป็นกรรมการและผู้ช่วยเลขานุการ เพื่อให้สอดคล้องกับ</w:t>
      </w:r>
      <w:r w:rsidR="006037AD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54667B">
        <w:rPr>
          <w:rFonts w:ascii="TH SarabunPSK" w:hAnsi="TH SarabunPSK" w:cs="TH SarabunPSK" w:hint="cs"/>
          <w:sz w:val="32"/>
          <w:szCs w:val="32"/>
          <w:cs/>
        </w:rPr>
        <w:t xml:space="preserve">พระราชกฤษฎีกาเปลี่ยนชื่อสำนักงานพัฒนาการท่องเที่ยวเป็นกรมการท่องเที่ยว พ.ศ. 2553 </w:t>
      </w:r>
    </w:p>
    <w:p w:rsidR="00C764C7" w:rsidRPr="0054667B" w:rsidRDefault="00C764C7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4667B">
        <w:rPr>
          <w:rFonts w:ascii="TH SarabunPSK" w:hAnsi="TH SarabunPSK" w:cs="TH SarabunPSK" w:hint="cs"/>
          <w:sz w:val="32"/>
          <w:szCs w:val="32"/>
          <w:cs/>
        </w:rPr>
        <w:tab/>
      </w:r>
      <w:r w:rsidRPr="0054667B">
        <w:rPr>
          <w:rFonts w:ascii="TH SarabunPSK" w:hAnsi="TH SarabunPSK" w:cs="TH SarabunPSK" w:hint="cs"/>
          <w:sz w:val="32"/>
          <w:szCs w:val="32"/>
          <w:cs/>
        </w:rPr>
        <w:tab/>
        <w:t xml:space="preserve">2. แก้ไขถ้อยคำเกี่ยวกับอำนาจหน้าที่ของ ท.ท.ช. ได้แก่ เสนอนโยบายและยุทธศาสตร์ พิจารณาให้ความเห็นชอบ สนับสนุน และกำกับดูแลการดำเนินการตามแผนปฏิบัติการพัฒนาการท่องเที่ยวภายในเขตพัฒนาการท่องเที่ยว และประสาน ติดตาม เร่งรัด และประเมินผลการดำเนินงานของหน่วยงานภาครัฐ เป็นต้น </w:t>
      </w:r>
    </w:p>
    <w:p w:rsidR="00C764C7" w:rsidRPr="0054667B" w:rsidRDefault="00C764C7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4667B">
        <w:rPr>
          <w:rFonts w:ascii="TH SarabunPSK" w:hAnsi="TH SarabunPSK" w:cs="TH SarabunPSK" w:hint="cs"/>
          <w:sz w:val="32"/>
          <w:szCs w:val="32"/>
          <w:cs/>
        </w:rPr>
        <w:tab/>
      </w:r>
      <w:r w:rsidRPr="0054667B">
        <w:rPr>
          <w:rFonts w:ascii="TH SarabunPSK" w:hAnsi="TH SarabunPSK" w:cs="TH SarabunPSK" w:hint="cs"/>
          <w:sz w:val="32"/>
          <w:szCs w:val="32"/>
          <w:cs/>
        </w:rPr>
        <w:tab/>
        <w:t xml:space="preserve">3. แก้ไขเพิ่มเติมองค์ประกอบของคณะกรรมการพัฒนาการท่องเที่ยวในระดับพื้นที่ โดยเพิ่มเติมผู้นำเครือข่ายชุมชน นักวิชาการ ผู้แทนการท่องเที่ยวแห่งประเทศไทย </w:t>
      </w:r>
    </w:p>
    <w:p w:rsidR="00C764C7" w:rsidRPr="0054667B" w:rsidRDefault="00C764C7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4667B">
        <w:rPr>
          <w:rFonts w:ascii="TH SarabunPSK" w:hAnsi="TH SarabunPSK" w:cs="TH SarabunPSK" w:hint="cs"/>
          <w:sz w:val="32"/>
          <w:szCs w:val="32"/>
          <w:cs/>
        </w:rPr>
        <w:tab/>
      </w:r>
      <w:r w:rsidRPr="0054667B">
        <w:rPr>
          <w:rFonts w:ascii="TH SarabunPSK" w:hAnsi="TH SarabunPSK" w:cs="TH SarabunPSK" w:hint="cs"/>
          <w:sz w:val="32"/>
          <w:szCs w:val="32"/>
          <w:cs/>
        </w:rPr>
        <w:tab/>
        <w:t xml:space="preserve">4. กำหนดให้การนำเสนอแผนปฏิบัติการให้นำเสนอ ท.ท.ช. และคณะรัฐมนตรีพิจารณาอนุมัติก่อนประกาศในราชกิจจานุเบกษา และการจัดทำแผนปฏิบัติการต้องให้สอดคล้องกับศักยภาพของพื้นที่และความต้องการของชุมชน รวมทั้งการกำหนดรายละเอียดโครงการในการบริหารและพัฒนาการท่องเที่ยวภายในเขตของตน </w:t>
      </w:r>
    </w:p>
    <w:p w:rsidR="00C764C7" w:rsidRPr="0054667B" w:rsidRDefault="00C764C7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4667B">
        <w:rPr>
          <w:rFonts w:ascii="TH SarabunPSK" w:hAnsi="TH SarabunPSK" w:cs="TH SarabunPSK" w:hint="cs"/>
          <w:sz w:val="32"/>
          <w:szCs w:val="32"/>
          <w:cs/>
        </w:rPr>
        <w:tab/>
      </w:r>
      <w:r w:rsidRPr="0054667B">
        <w:rPr>
          <w:rFonts w:ascii="TH SarabunPSK" w:hAnsi="TH SarabunPSK" w:cs="TH SarabunPSK" w:hint="cs"/>
          <w:sz w:val="32"/>
          <w:szCs w:val="32"/>
          <w:cs/>
        </w:rPr>
        <w:tab/>
        <w:t>5. แก้ไของค์ประกอบของคณะกรรมการบริหารกองทุน โดยแก้ไขชื่อผู้อำนวยการสำนักงานพัฒนาการท่องเที่ยว เป็นอธิบดีกรมการท่องเที่ยวเป็นกรรมการ และเพิ่มเติมองค์ประกอบคณะกรรมการบริหารกองทุน ให้สอดคล้องกับพระราชบัญญัติการบริหารทุนหมุนเวียน พ.ศ. 2558 โดยเพิ่มผู้แทนสำนักงบประมาณ ผู้แทนสำนักงานคณะกรรมการกฤษฎีกา และผู้แทนสำนักงานคณะกรรมการพัฒนาการเศรษฐกิจและสังคมแห่งชาติ รวมทั้งปรับลดองค์ประกอบของจำนวนผู้ทรงคุณวุฒิลง จาก 7 คน เหลือ 3 คน เพื่อให้สอดคล้องกับพระราชบัญญัติ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54667B">
        <w:rPr>
          <w:rFonts w:ascii="TH SarabunPSK" w:hAnsi="TH SarabunPSK" w:cs="TH SarabunPSK" w:hint="cs"/>
          <w:sz w:val="32"/>
          <w:szCs w:val="32"/>
          <w:cs/>
        </w:rPr>
        <w:t xml:space="preserve">การบริหารทุนหมุนเวียน พ.ศ. 2558 </w:t>
      </w:r>
    </w:p>
    <w:p w:rsidR="00C764C7" w:rsidRPr="0054667B" w:rsidRDefault="00C764C7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4667B">
        <w:rPr>
          <w:rFonts w:ascii="TH SarabunPSK" w:hAnsi="TH SarabunPSK" w:cs="TH SarabunPSK" w:hint="cs"/>
          <w:sz w:val="32"/>
          <w:szCs w:val="32"/>
          <w:cs/>
        </w:rPr>
        <w:tab/>
      </w:r>
      <w:r w:rsidRPr="0054667B">
        <w:rPr>
          <w:rFonts w:ascii="TH SarabunPSK" w:hAnsi="TH SarabunPSK" w:cs="TH SarabunPSK" w:hint="cs"/>
          <w:sz w:val="32"/>
          <w:szCs w:val="32"/>
          <w:cs/>
        </w:rPr>
        <w:tab/>
        <w:t xml:space="preserve">6. กำหนดบทเฉพาะกาล ให้ ท.ท.ช. ซึ่งดำรงตำแหน่งอยู่ในก่อนวันที่พระราชบัญญัตินี้ใช้บังคับ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54667B">
        <w:rPr>
          <w:rFonts w:ascii="TH SarabunPSK" w:hAnsi="TH SarabunPSK" w:cs="TH SarabunPSK" w:hint="cs"/>
          <w:sz w:val="32"/>
          <w:szCs w:val="32"/>
          <w:cs/>
        </w:rPr>
        <w:t xml:space="preserve">คงอยู่ในตำแหน่งต่อไปจนกว่าจะมีการแต่งตั้ง ท.ท.ช. ตามพระราชบัญญัตินโยบายการท่องเที่ยวแห่งชาติ พ.ศ. 2551 ซึ่งแก้ไขเพิ่มเติมโดยพระราชบัญญัตินี้ ทั้งนี้ ต้องไม่เกินหนึ่งร้อยยี่สิบวันนับแต่วันที่พระราชบัญญัตินี้ใช้บังคับ </w:t>
      </w:r>
    </w:p>
    <w:p w:rsidR="00C764C7" w:rsidRPr="0054667B" w:rsidRDefault="00C764C7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037AD" w:rsidRPr="0054667B" w:rsidRDefault="00C268CD" w:rsidP="00747C4C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6037AD" w:rsidRPr="0054667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ร่างพระราชกฤษฎีกาว่าด้วยปริญญาในสาขาวิชา และอักษรย่อสำหรับสาขาวิชาของมหาวิทยาลัยวลัยลักษณ์ (ฉบับที่ ..) พ.ศ. .... </w:t>
      </w:r>
    </w:p>
    <w:p w:rsidR="006037AD" w:rsidRDefault="006037AD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4667B">
        <w:rPr>
          <w:rFonts w:ascii="TH SarabunPSK" w:hAnsi="TH SarabunPSK" w:cs="TH SarabunPSK" w:hint="cs"/>
          <w:sz w:val="32"/>
          <w:szCs w:val="32"/>
          <w:cs/>
        </w:rPr>
        <w:tab/>
      </w:r>
      <w:r w:rsidRPr="0054667B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คณะรัฐมนตรีมีมติอนุมัติหลักการร่างพระราชกฤษฎีกาว่าด้วยปริญญาในสาขาวิชา และอักษรย่อสำหรับสาขาวิชาของมหาวิทยาลัยวลัยลักษณ์ (ฉบับที่ ..) พ.ศ. .... ตามที่กระทรวงศึกษาธิการ</w:t>
      </w:r>
      <w:r w:rsidR="00274CDF">
        <w:rPr>
          <w:rFonts w:ascii="TH SarabunPSK" w:hAnsi="TH SarabunPSK" w:cs="TH SarabunPSK" w:hint="cs"/>
          <w:sz w:val="32"/>
          <w:szCs w:val="32"/>
          <w:cs/>
        </w:rPr>
        <w:t xml:space="preserve"> (ศธ.) </w:t>
      </w:r>
      <w:r w:rsidRPr="0054667B">
        <w:rPr>
          <w:rFonts w:ascii="TH SarabunPSK" w:hAnsi="TH SarabunPSK" w:cs="TH SarabunPSK" w:hint="cs"/>
          <w:sz w:val="32"/>
          <w:szCs w:val="32"/>
          <w:cs/>
        </w:rPr>
        <w:t xml:space="preserve">เสนอ และให้ส่งสำนักงานคณะกรรมการกฤษฎีกาตรวจพิจารณาแล้วดำเนินการต่อไปได้  </w:t>
      </w:r>
    </w:p>
    <w:p w:rsidR="006037AD" w:rsidRPr="0054667B" w:rsidRDefault="006037AD" w:rsidP="00747C4C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667B">
        <w:rPr>
          <w:rFonts w:ascii="TH SarabunPSK" w:hAnsi="TH SarabunPSK" w:cs="TH SarabunPSK" w:hint="cs"/>
          <w:sz w:val="32"/>
          <w:szCs w:val="32"/>
          <w:cs/>
        </w:rPr>
        <w:tab/>
      </w:r>
      <w:r w:rsidRPr="0054667B">
        <w:rPr>
          <w:rFonts w:ascii="TH SarabunPSK" w:hAnsi="TH SarabunPSK" w:cs="TH SarabunPSK" w:hint="cs"/>
          <w:sz w:val="32"/>
          <w:szCs w:val="32"/>
          <w:cs/>
        </w:rPr>
        <w:tab/>
      </w:r>
      <w:r w:rsidRPr="0054667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6037AD" w:rsidRPr="0054667B" w:rsidRDefault="006037AD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4667B">
        <w:rPr>
          <w:rFonts w:ascii="TH SarabunPSK" w:hAnsi="TH SarabunPSK" w:cs="TH SarabunPSK" w:hint="cs"/>
          <w:sz w:val="32"/>
          <w:szCs w:val="32"/>
          <w:cs/>
        </w:rPr>
        <w:tab/>
      </w:r>
      <w:r w:rsidRPr="0054667B">
        <w:rPr>
          <w:rFonts w:ascii="TH SarabunPSK" w:hAnsi="TH SarabunPSK" w:cs="TH SarabunPSK" w:hint="cs"/>
          <w:sz w:val="32"/>
          <w:szCs w:val="32"/>
          <w:cs/>
        </w:rPr>
        <w:tab/>
        <w:t xml:space="preserve">กำหนดปริญญาในสาขาวิชา และอักษรย่อสำหรับสาขาวิชาของสาขาวิชารัฐศาสตร์ เพิ่มขึ้น </w:t>
      </w:r>
    </w:p>
    <w:p w:rsidR="006037AD" w:rsidRPr="0054667B" w:rsidRDefault="006037AD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037AD" w:rsidRPr="0054667B" w:rsidRDefault="00C268CD" w:rsidP="00747C4C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6037AD" w:rsidRPr="0054667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กฤษฎีกากำหนดให้ผลิตภัณฑ์อุตสาหกรรมชุดสายพ่วงสำหรับใช้ในที่อยู่อาศัยและงานทั่วไปที่มีจุดประสงค์คล้ายกันต้องเป็นไปตามมาตรฐาน พ.ศ. ....</w:t>
      </w:r>
    </w:p>
    <w:p w:rsidR="006037AD" w:rsidRPr="0054667B" w:rsidRDefault="006037AD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4667B">
        <w:rPr>
          <w:rFonts w:ascii="TH SarabunPSK" w:hAnsi="TH SarabunPSK" w:cs="TH SarabunPSK" w:hint="cs"/>
          <w:sz w:val="32"/>
          <w:szCs w:val="32"/>
          <w:cs/>
        </w:rPr>
        <w:tab/>
      </w:r>
      <w:r w:rsidRPr="0054667B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พระราชกฤษฎีกากำหนดให้ผลิตภัณฑ์อุตสาหกรรมชุดสายพ่วงสำหรับใช้ในที่อยู่อาศัยและงานทั่วไปที่มีจุดประสงค์คล้ายกันต้องเป็นไปตามมาตรฐาน พ.ศ. .... ตามที่กระทรวงอุตสาหกรรมเสนอ และให้ส่งสำนักงานคณะกรรมการกฤษฎีกาตรวจพิจารณา แล้วดำเนินการต่อไปได้ และให้กระทรวงอุตสาหกรรมรับความเห็นของสำนักงานคณะกรรมการพัฒนาการเศรษฐกิจและสังคมแห่งชาติไปพิจารณาดำเนินการต่อไปด้วย </w:t>
      </w:r>
    </w:p>
    <w:p w:rsidR="006037AD" w:rsidRPr="0054667B" w:rsidRDefault="006037AD" w:rsidP="00747C4C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667B">
        <w:rPr>
          <w:rFonts w:ascii="TH SarabunPSK" w:hAnsi="TH SarabunPSK" w:cs="TH SarabunPSK" w:hint="cs"/>
          <w:sz w:val="32"/>
          <w:szCs w:val="32"/>
          <w:cs/>
        </w:rPr>
        <w:tab/>
      </w:r>
      <w:r w:rsidRPr="0054667B">
        <w:rPr>
          <w:rFonts w:ascii="TH SarabunPSK" w:hAnsi="TH SarabunPSK" w:cs="TH SarabunPSK" w:hint="cs"/>
          <w:sz w:val="32"/>
          <w:szCs w:val="32"/>
          <w:cs/>
        </w:rPr>
        <w:tab/>
      </w:r>
      <w:r w:rsidRPr="0054667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6037AD" w:rsidRPr="0054667B" w:rsidRDefault="006037AD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4667B">
        <w:rPr>
          <w:rFonts w:ascii="TH SarabunPSK" w:hAnsi="TH SarabunPSK" w:cs="TH SarabunPSK" w:hint="cs"/>
          <w:sz w:val="32"/>
          <w:szCs w:val="32"/>
          <w:cs/>
        </w:rPr>
        <w:tab/>
      </w:r>
      <w:r w:rsidRPr="0054667B">
        <w:rPr>
          <w:rFonts w:ascii="TH SarabunPSK" w:hAnsi="TH SarabunPSK" w:cs="TH SarabunPSK" w:hint="cs"/>
          <w:sz w:val="32"/>
          <w:szCs w:val="32"/>
          <w:cs/>
        </w:rPr>
        <w:tab/>
        <w:t xml:space="preserve">1. กำหนดให้พระราชกฤษฎีกานี้มีผลใช้บังคับเมื่อพ้นกำหนด 365 วันนับแต่วันประกาศในราชกิจจานุเบกษาเป็นต้นไป </w:t>
      </w:r>
    </w:p>
    <w:p w:rsidR="006037AD" w:rsidRPr="0054667B" w:rsidRDefault="006037AD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4667B">
        <w:rPr>
          <w:rFonts w:ascii="TH SarabunPSK" w:hAnsi="TH SarabunPSK" w:cs="TH SarabunPSK" w:hint="cs"/>
          <w:sz w:val="32"/>
          <w:szCs w:val="32"/>
          <w:cs/>
        </w:rPr>
        <w:tab/>
      </w:r>
      <w:r w:rsidRPr="0054667B">
        <w:rPr>
          <w:rFonts w:ascii="TH SarabunPSK" w:hAnsi="TH SarabunPSK" w:cs="TH SarabunPSK" w:hint="cs"/>
          <w:sz w:val="32"/>
          <w:szCs w:val="32"/>
          <w:cs/>
        </w:rPr>
        <w:tab/>
        <w:t xml:space="preserve">2. กำหนดให้ผลิตภัณฑ์อุตสาหกรรมชุดสายพ่วงสำหรับใช้ในที่อยู่อาศัยและงานทั่วไปที่มีจุดประสงค์คล้ายกันต้องเป็นไปตามมาตรฐานเลขที่ มอก. 2432-2555 ตามประกาศกระทรวงอุตสาหกรรม ฉบับที่ 4473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54667B">
        <w:rPr>
          <w:rFonts w:ascii="TH SarabunPSK" w:hAnsi="TH SarabunPSK" w:cs="TH SarabunPSK" w:hint="cs"/>
          <w:sz w:val="32"/>
          <w:szCs w:val="32"/>
          <w:cs/>
        </w:rPr>
        <w:t>(พ.ศ. 2555</w:t>
      </w:r>
      <w:r w:rsidRPr="0054667B">
        <w:rPr>
          <w:rFonts w:ascii="TH SarabunPSK" w:hAnsi="TH SarabunPSK" w:cs="TH SarabunPSK"/>
          <w:sz w:val="32"/>
          <w:szCs w:val="32"/>
        </w:rPr>
        <w:t xml:space="preserve">) </w:t>
      </w:r>
      <w:r w:rsidRPr="0054667B">
        <w:rPr>
          <w:rFonts w:ascii="TH SarabunPSK" w:hAnsi="TH SarabunPSK" w:cs="TH SarabunPSK" w:hint="cs"/>
          <w:sz w:val="32"/>
          <w:szCs w:val="32"/>
          <w:cs/>
        </w:rPr>
        <w:t xml:space="preserve">ออกตามความในพระราชบัญญัติมาตรฐานผลิตภัณฑ์อุตสาหกรรม พ.ศ. 2511 เรื่อง กำหนดมาตรฐานผลิตภัณฑ์อุตสาหกรรมเต้าเสียบและเต้ารับสำหรับใช้ในที่อยู่อาศัยและงานทั่วไปที่มีจุดประสงค์คล้ายกัน </w:t>
      </w:r>
      <w:r w:rsidRPr="0054667B">
        <w:rPr>
          <w:rFonts w:ascii="TH SarabunPSK" w:hAnsi="TH SarabunPSK" w:cs="TH SarabunPSK"/>
          <w:sz w:val="32"/>
          <w:szCs w:val="32"/>
        </w:rPr>
        <w:t xml:space="preserve">: </w:t>
      </w:r>
      <w:r w:rsidRPr="0054667B">
        <w:rPr>
          <w:rFonts w:ascii="TH SarabunPSK" w:hAnsi="TH SarabunPSK" w:cs="TH SarabunPSK" w:hint="cs"/>
          <w:sz w:val="32"/>
          <w:szCs w:val="32"/>
          <w:cs/>
        </w:rPr>
        <w:t xml:space="preserve">ชุดสายพ่วงลงวันที่ 5 กันยายน 2555 </w:t>
      </w:r>
    </w:p>
    <w:p w:rsidR="007B57B2" w:rsidRPr="006037AD" w:rsidRDefault="007B57B2" w:rsidP="00747C4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7B57B2" w:rsidRPr="0095229F" w:rsidTr="00F046AA">
        <w:tc>
          <w:tcPr>
            <w:tcW w:w="9820" w:type="dxa"/>
          </w:tcPr>
          <w:p w:rsidR="007B57B2" w:rsidRPr="0095229F" w:rsidRDefault="007B57B2" w:rsidP="00747C4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229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9522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522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="006037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เศรษฐกิจ </w:t>
            </w:r>
            <w:r w:rsidR="006037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6037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สังคม</w:t>
            </w:r>
          </w:p>
        </w:tc>
      </w:tr>
    </w:tbl>
    <w:p w:rsidR="006037AD" w:rsidRDefault="006037AD" w:rsidP="00747C4C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037AD" w:rsidRDefault="00C268CD" w:rsidP="00747C4C">
      <w:pPr>
        <w:pStyle w:val="xmsonormal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4"/>
          <w:szCs w:val="14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4.</w:t>
      </w:r>
      <w:r w:rsidR="006037A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เรื่อง ขอความเห็นชอบแผนยุทธศาสตร์การจัดการการดื้อยาต้านจุลชีพประเทศไทย</w:t>
      </w:r>
    </w:p>
    <w:p w:rsidR="006037AD" w:rsidRDefault="006037AD" w:rsidP="00747C4C">
      <w:pPr>
        <w:pStyle w:val="xmsonormal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4"/>
          <w:szCs w:val="14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คณะรัฐมนตรีมีมติเห็นชอบตามที่กระทรวงสาธารณสุข (สธ.) เสนอ ดังนี้</w:t>
      </w:r>
    </w:p>
    <w:p w:rsidR="006037AD" w:rsidRDefault="006037AD" w:rsidP="00747C4C">
      <w:pPr>
        <w:pStyle w:val="xmsonormal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4"/>
          <w:szCs w:val="14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1. เห็นชอบแผนยุทธศาสตร์การจัดการการดื้อยาต้านจุลชีพประเทศไทย พ.ศ. 2560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–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2564 เป็นยุทธศาสตร์แห่งชาติ</w:t>
      </w:r>
    </w:p>
    <w:p w:rsidR="006037AD" w:rsidRDefault="006037AD" w:rsidP="00747C4C">
      <w:pPr>
        <w:pStyle w:val="xmsonormal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4"/>
          <w:szCs w:val="14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2. มอบหมายให้ สธ.ร่วมกับกระทรวงเกษตรและสหกรณ์ (กษ.) และหน่วยงานที่เกี่ยวข้อง ร่วมกันจัดทำแผนปฏิบัติการการจัดการการดื้อยาต้านจุลชีพประเทศไทย พ.ศ. 2560 </w:t>
      </w:r>
      <w:r>
        <w:rPr>
          <w:rFonts w:ascii="TH SarabunPSK" w:hAnsi="TH SarabunPSK" w:cs="TH SarabunPSK"/>
          <w:color w:val="000000"/>
          <w:sz w:val="32"/>
          <w:szCs w:val="32"/>
        </w:rPr>
        <w:t xml:space="preserve">–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2564</w:t>
      </w:r>
    </w:p>
    <w:p w:rsidR="006037AD" w:rsidRDefault="006037AD" w:rsidP="00747C4C">
      <w:pPr>
        <w:pStyle w:val="xmsonormal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4"/>
          <w:szCs w:val="14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 xml:space="preserve">         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>3. มอบหมายให้หน่วยงานที่เกี่ยวข้อง เช่น กระทรวงการต่างประเทศ กระทรวงศึกษาธิการ กระทรวงมหาดไทย กระทรวงการคลัง รับไปดำเนินการตามยุทธศาสตร์ที่เกี่ยวข้องต่อไป</w:t>
      </w:r>
    </w:p>
    <w:p w:rsidR="006037AD" w:rsidRDefault="006037AD" w:rsidP="00747C4C">
      <w:pPr>
        <w:pStyle w:val="xmsonormal"/>
        <w:spacing w:before="0" w:beforeAutospacing="0" w:after="0" w:afterAutospacing="0" w:line="340" w:lineRule="exact"/>
        <w:jc w:val="thaiDistribute"/>
        <w:rPr>
          <w:rFonts w:ascii="Calibri" w:hAnsi="Calibri"/>
          <w:color w:val="000000"/>
          <w:sz w:val="14"/>
          <w:szCs w:val="14"/>
        </w:rPr>
      </w:pPr>
      <w:r>
        <w:rPr>
          <w:rFonts w:ascii="TH SarabunPSK" w:hAnsi="TH SarabunPSK" w:cs="TH SarabunPSK"/>
          <w:color w:val="000000"/>
          <w:sz w:val="32"/>
          <w:szCs w:val="32"/>
        </w:rPr>
        <w:t>         </w:t>
      </w:r>
      <w:r>
        <w:rPr>
          <w:rStyle w:val="apple-converted-space"/>
          <w:rFonts w:ascii="TH SarabunPSK" w:hAnsi="TH SarabunPSK" w:cs="TH SarabunPSK"/>
          <w:color w:val="000000"/>
          <w:sz w:val="32"/>
          <w:szCs w:val="32"/>
        </w:rPr>
        <w:t> 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  <w:t>สาระสำคัญของแผนยุทธศาสตร์การจัดการการดื้อยาต้านจุลชีพประเทศไทย พ.ศ. 2560 -2564</w:t>
      </w:r>
      <w:r>
        <w:rPr>
          <w:rStyle w:val="apple-converted-space"/>
          <w:rFonts w:ascii="TH SarabunPSK" w:hAnsi="TH SarabunPSK" w:cs="TH SarabunPSK"/>
          <w:b/>
          <w:bCs/>
          <w:color w:val="000000"/>
          <w:sz w:val="32"/>
          <w:szCs w:val="32"/>
        </w:rPr>
        <w:t> 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เป็นแผนยุทธศาสตร์ฉบับแรกของไทยที่เน้นการแก้ไขปัญหาการดื้อยาต้านจุลชีพ ซึ่งจะเป็นกรอบการทำงานให้แก่หน่วยงานต่าง ๆ และเป็นการแสดงความมุ่งมั่นของไทยในการร่วมแก้ปัญหาเชื้อดื้อยาในระดับโลก และส่งเสริมภาพลักษณ์ที่ดีของประเทศไทยในการประชุมระดับสูงเรื่องการดื้อยาต้านจุลชีพ (</w:t>
      </w:r>
      <w:r>
        <w:rPr>
          <w:rFonts w:ascii="TH SarabunPSK" w:hAnsi="TH SarabunPSK" w:cs="TH SarabunPSK"/>
          <w:color w:val="000000"/>
          <w:sz w:val="32"/>
          <w:szCs w:val="32"/>
        </w:rPr>
        <w:t>High Level Meeting on Antimicrobial Resistance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) ภายใต้การประชุมสมัชชาสหประชาชาติ สมัยสามัญ (</w:t>
      </w:r>
      <w:r>
        <w:rPr>
          <w:rFonts w:ascii="TH SarabunPSK" w:hAnsi="TH SarabunPSK" w:cs="TH SarabunPSK"/>
          <w:color w:val="000000"/>
          <w:sz w:val="32"/>
          <w:szCs w:val="32"/>
        </w:rPr>
        <w:t>United Nations General Assembly : UNGA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) ที่จะมีขึ้นในวันที่ 21 กันยายน 2559 นี้ โดยแผนยุทธศาสตร์ ประกอบด้วย 6 ยุทธศาสตร์ ดังนี้</w:t>
      </w:r>
      <w:r>
        <w:rPr>
          <w:rStyle w:val="apple-converted-space"/>
          <w:rFonts w:ascii="TH SarabunPSK" w:hAnsi="TH SarabunPSK" w:cs="TH SarabunPSK" w:hint="cs"/>
          <w:color w:val="000000"/>
          <w:sz w:val="32"/>
          <w:szCs w:val="32"/>
        </w:rPr>
        <w:t> 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ยุทธศาสตร์ที่ 1</w:t>
      </w:r>
      <w:r>
        <w:rPr>
          <w:rStyle w:val="apple-converted-space"/>
          <w:rFonts w:ascii="TH SarabunPSK" w:hAnsi="TH SarabunPSK" w:cs="TH SarabunPSK" w:hint="cs"/>
          <w:color w:val="000000"/>
          <w:sz w:val="32"/>
          <w:szCs w:val="32"/>
        </w:rPr>
        <w:t> 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การเฝ้าระวังการดื้อยาต้านจุลชีพภายใต้แนวคิดสุขภาพหนึ่งเดียว</w:t>
      </w:r>
      <w:r w:rsidR="00274CDF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ยุทธศาสตร์ที่ 2</w:t>
      </w:r>
      <w:r>
        <w:rPr>
          <w:rStyle w:val="apple-converted-space"/>
          <w:rFonts w:ascii="TH SarabunPSK" w:hAnsi="TH SarabunPSK" w:cs="TH SarabunPSK" w:hint="cs"/>
          <w:color w:val="000000"/>
          <w:sz w:val="32"/>
          <w:szCs w:val="32"/>
        </w:rPr>
        <w:t> 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การควบคุมการกระจายยาต้านจุลชีพในภาพรวมของประเทศ</w:t>
      </w:r>
      <w:r>
        <w:rPr>
          <w:rStyle w:val="apple-converted-space"/>
          <w:rFonts w:ascii="TH SarabunPSK" w:hAnsi="TH SarabunPSK" w:cs="TH SarabunPSK" w:hint="cs"/>
          <w:color w:val="000000"/>
          <w:sz w:val="32"/>
          <w:szCs w:val="32"/>
        </w:rPr>
        <w:t> 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ยุทธศาสตร์ที่ 3</w:t>
      </w:r>
      <w:r>
        <w:rPr>
          <w:rStyle w:val="apple-converted-space"/>
          <w:rFonts w:ascii="TH SarabunPSK" w:hAnsi="TH SarabunPSK" w:cs="TH SarabunPSK" w:hint="cs"/>
          <w:color w:val="000000"/>
          <w:sz w:val="32"/>
          <w:szCs w:val="32"/>
        </w:rPr>
        <w:t> 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การป้องกันและควบคุมการติดเชื้อในสถานพยาบาลและควบคุมกำกับดูแลการใช้ยาต้านจุลชีพอย่างเหมาะสม</w:t>
      </w:r>
      <w:r>
        <w:rPr>
          <w:rStyle w:val="apple-converted-space"/>
          <w:rFonts w:ascii="TH SarabunPSK" w:hAnsi="TH SarabunPSK" w:cs="TH SarabunPSK" w:hint="cs"/>
          <w:color w:val="000000"/>
          <w:sz w:val="32"/>
          <w:szCs w:val="32"/>
        </w:rPr>
        <w:t> 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ยุทธศาสตร์ที่ 4</w:t>
      </w:r>
      <w:r>
        <w:rPr>
          <w:rStyle w:val="apple-converted-space"/>
          <w:rFonts w:ascii="TH SarabunPSK" w:hAnsi="TH SarabunPSK" w:cs="TH SarabunPSK" w:hint="cs"/>
          <w:color w:val="000000"/>
          <w:sz w:val="32"/>
          <w:szCs w:val="32"/>
        </w:rPr>
        <w:t> 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การป้องกันและควบคุมเชื้อดื้อยาและควบคุมการใช้ยาต้านจุลชีพอย่างเหมาะสมในภาคการเกษตรและสัตว์เลี้ยง</w:t>
      </w:r>
      <w:r>
        <w:rPr>
          <w:rStyle w:val="apple-converted-space"/>
          <w:rFonts w:ascii="TH SarabunPSK" w:hAnsi="TH SarabunPSK" w:cs="TH SarabunPSK" w:hint="cs"/>
          <w:color w:val="000000"/>
          <w:sz w:val="32"/>
          <w:szCs w:val="32"/>
        </w:rPr>
        <w:t> 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ยุทธศาสตร์ที่ 5</w:t>
      </w:r>
      <w:r>
        <w:rPr>
          <w:rStyle w:val="apple-converted-space"/>
          <w:rFonts w:ascii="TH SarabunPSK" w:hAnsi="TH SarabunPSK" w:cs="TH SarabunPSK" w:hint="cs"/>
          <w:color w:val="000000"/>
          <w:sz w:val="32"/>
          <w:szCs w:val="32"/>
        </w:rPr>
        <w:t> 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การส่งเสริมความรู้ด้านเชื้อดื้อยา และความตระหนักด้านการใช้ยาต้านจุลชีพอย่างเหมาะสมแก่ประชาชน และ</w:t>
      </w:r>
      <w:r w:rsidR="00274CDF">
        <w:rPr>
          <w:rStyle w:val="apple-converted-space"/>
          <w:rFonts w:ascii="TH SarabunPSK" w:hAnsi="TH SarabunPSK" w:cs="TH SarabunPSK"/>
          <w:color w:val="000000"/>
          <w:sz w:val="32"/>
          <w:szCs w:val="32"/>
        </w:rPr>
        <w:t xml:space="preserve">                  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ยุทธศาสตร์ที่ 6</w:t>
      </w:r>
      <w:r>
        <w:rPr>
          <w:rStyle w:val="apple-converted-space"/>
          <w:rFonts w:ascii="TH SarabunPSK" w:hAnsi="TH SarabunPSK" w:cs="TH SarabunPSK" w:hint="cs"/>
          <w:color w:val="000000"/>
          <w:sz w:val="32"/>
          <w:szCs w:val="32"/>
        </w:rPr>
        <w:t> 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การบริหารและพัฒนากลไกระดับนโยบายเพื่อขับเคลื่อนงานด้านการดื้อยาต้านจุลชีพอย่างยั่งยืน</w:t>
      </w:r>
    </w:p>
    <w:p w:rsidR="006037AD" w:rsidRDefault="006037AD" w:rsidP="00747C4C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274CDF" w:rsidRDefault="00274CDF" w:rsidP="00747C4C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037AD" w:rsidRDefault="00C268CD" w:rsidP="00747C4C">
      <w:pPr>
        <w:pStyle w:val="13"/>
        <w:spacing w:line="340" w:lineRule="exact"/>
        <w:jc w:val="thaiDistribute"/>
      </w:pPr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5.</w:t>
      </w:r>
      <w:r w:rsidR="006037AD">
        <w:rPr>
          <w:rFonts w:ascii="TH SarabunPSK" w:eastAsia="TH SarabunPSK" w:hAnsi="TH SarabunPSK" w:cs="TH SarabunPSK"/>
          <w:b/>
          <w:sz w:val="32"/>
          <w:szCs w:val="32"/>
        </w:rPr>
        <w:t xml:space="preserve">  </w:t>
      </w:r>
      <w:r w:rsidR="006037AD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เรื่อง ทบทวนมติคณะรัฐมนตรี เรื่อง แผนดำเนินการและแนวปฏิบัติในการดำเนินโครงการสนับสนุน</w:t>
      </w:r>
      <w:r w:rsidR="00274CDF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="006037AD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 xml:space="preserve">เงินช่วยเหลือต้นทุนการผลิตให้แก่เกษตรกรผู้ปลูกข้าว ปีการผลิต </w:t>
      </w:r>
      <w:r w:rsidR="006037AD">
        <w:rPr>
          <w:rFonts w:ascii="TH SarabunPSK" w:eastAsia="TH SarabunPSK" w:hAnsi="TH SarabunPSK" w:cs="TH SarabunPSK"/>
          <w:b/>
          <w:sz w:val="32"/>
          <w:szCs w:val="32"/>
        </w:rPr>
        <w:t>2559/60</w:t>
      </w:r>
    </w:p>
    <w:p w:rsidR="006037AD" w:rsidRDefault="006037AD" w:rsidP="00747C4C">
      <w:pPr>
        <w:pStyle w:val="13"/>
        <w:spacing w:line="340" w:lineRule="exact"/>
        <w:ind w:firstLine="720"/>
        <w:jc w:val="thaiDistribute"/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ab/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คณะรัฐมนตรีมีมติเห็นชอบให้ทบทวนมติคณะรัฐมนตรีเมื่อวันที่ </w:t>
      </w:r>
      <w:r>
        <w:rPr>
          <w:rFonts w:ascii="TH SarabunPSK" w:eastAsia="TH SarabunPSK" w:hAnsi="TH SarabunPSK" w:cs="TH SarabunPSK"/>
          <w:sz w:val="32"/>
          <w:szCs w:val="32"/>
        </w:rPr>
        <w:t xml:space="preserve">12 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กรกฎาคม </w:t>
      </w:r>
      <w:r>
        <w:rPr>
          <w:rFonts w:ascii="TH SarabunPSK" w:eastAsia="TH SarabunPSK" w:hAnsi="TH SarabunPSK" w:cs="TH SarabunPSK"/>
          <w:sz w:val="32"/>
          <w:szCs w:val="32"/>
        </w:rPr>
        <w:t>2559 (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เรื่อง แผนดำเนินการและแนวปฏิบัติในการดำเนินโครงการสนับสนุนเงินช่วยเหลือต้นทุนการผลิตให้แก่เกษตรกรผู้ปลูกข้าว ปีการผลิต </w:t>
      </w:r>
      <w:r>
        <w:rPr>
          <w:rFonts w:ascii="TH SarabunPSK" w:eastAsia="TH SarabunPSK" w:hAnsi="TH SarabunPSK" w:cs="TH SarabunPSK"/>
          <w:sz w:val="32"/>
          <w:szCs w:val="32"/>
        </w:rPr>
        <w:t xml:space="preserve">2559/60) </w:t>
      </w:r>
      <w:r>
        <w:rPr>
          <w:rFonts w:ascii="TH SarabunPSK" w:eastAsia="TH SarabunPSK" w:hAnsi="TH SarabunPSK" w:cs="TH SarabunPSK"/>
          <w:sz w:val="32"/>
          <w:szCs w:val="32"/>
          <w:cs/>
        </w:rPr>
        <w:t>โดยกำหนดให้เกษตรกรผู้มีสิทธิ์เข้าร่ว</w:t>
      </w:r>
      <w:r w:rsidR="00274CDF">
        <w:rPr>
          <w:rFonts w:ascii="TH SarabunPSK" w:eastAsia="TH SarabunPSK" w:hAnsi="TH SarabunPSK" w:cs="TH SarabunPSK"/>
          <w:sz w:val="32"/>
          <w:szCs w:val="32"/>
          <w:cs/>
        </w:rPr>
        <w:t>มโครงการฯ เป็นเกษตรกรผู้ปลูกข้า</w:t>
      </w:r>
      <w:r w:rsidR="00274CDF">
        <w:rPr>
          <w:rFonts w:ascii="TH SarabunPSK" w:eastAsia="TH SarabunPSK" w:hAnsi="TH SarabunPSK" w:cs="TH SarabunPSK" w:hint="cs"/>
          <w:sz w:val="32"/>
          <w:szCs w:val="32"/>
          <w:cs/>
        </w:rPr>
        <w:t>ว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นาปี ปีการผลิต </w:t>
      </w:r>
      <w:r>
        <w:rPr>
          <w:rFonts w:ascii="TH SarabunPSK" w:eastAsia="TH SarabunPSK" w:hAnsi="TH SarabunPSK" w:cs="TH SarabunPSK"/>
          <w:sz w:val="32"/>
          <w:szCs w:val="32"/>
        </w:rPr>
        <w:t xml:space="preserve">2559/60 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และมีคุณสมบัติอื่น ๆ ตามแผนดำเนินการและแนวปฏิบัติในการดำเนินโครงการสนับสนุนเงินช่วยเหลือต้นทุนการผลิตให้แก่เกษตรกรผู้ปลูกข้าว ปีการผลิต </w:t>
      </w:r>
      <w:r>
        <w:rPr>
          <w:rFonts w:ascii="TH SarabunPSK" w:eastAsia="TH SarabunPSK" w:hAnsi="TH SarabunPSK" w:cs="TH SarabunPSK"/>
          <w:sz w:val="32"/>
          <w:szCs w:val="32"/>
        </w:rPr>
        <w:t>2559/60 (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ซึ่งคณะรัฐมนตรีมีมติรับทราบแผนฯ ดังกล่าวแล้ว เมื่อวันที่ </w:t>
      </w:r>
      <w:r>
        <w:rPr>
          <w:rFonts w:ascii="TH SarabunPSK" w:eastAsia="TH SarabunPSK" w:hAnsi="TH SarabunPSK" w:cs="TH SarabunPSK"/>
          <w:sz w:val="32"/>
          <w:szCs w:val="32"/>
        </w:rPr>
        <w:t xml:space="preserve">12 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กรกฎาคม </w:t>
      </w:r>
      <w:r>
        <w:rPr>
          <w:rFonts w:ascii="TH SarabunPSK" w:eastAsia="TH SarabunPSK" w:hAnsi="TH SarabunPSK" w:cs="TH SarabunPSK"/>
          <w:sz w:val="32"/>
          <w:szCs w:val="32"/>
        </w:rPr>
        <w:t xml:space="preserve">2559) 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และให้มีการตรวจสอบคุณสมบัติของเกษตรกรที่เข้าร่วมโครงการฯ เพิ่มเติม โดยจะต้องเป็นเกษตรกรผู้ปลูกข้าวตามทะเบียนเกษตกรรผู้ปลูกข้าวของกระทรวงเกษตรและสหกรณ์ </w:t>
      </w:r>
      <w:r>
        <w:rPr>
          <w:rFonts w:ascii="TH SarabunPSK" w:eastAsia="TH SarabunPSK" w:hAnsi="TH SarabunPSK" w:cs="TH SarabunPSK"/>
          <w:sz w:val="32"/>
          <w:szCs w:val="32"/>
        </w:rPr>
        <w:t>(</w:t>
      </w:r>
      <w:r>
        <w:rPr>
          <w:rFonts w:ascii="TH SarabunPSK" w:eastAsia="TH SarabunPSK" w:hAnsi="TH SarabunPSK" w:cs="TH SarabunPSK"/>
          <w:sz w:val="32"/>
          <w:szCs w:val="32"/>
          <w:cs/>
        </w:rPr>
        <w:t>กษ</w:t>
      </w:r>
      <w:r>
        <w:rPr>
          <w:rFonts w:ascii="TH SarabunPSK" w:eastAsia="TH SarabunPSK" w:hAnsi="TH SarabunPSK" w:cs="TH SarabunPSK"/>
          <w:sz w:val="32"/>
          <w:szCs w:val="32"/>
        </w:rPr>
        <w:t xml:space="preserve">.) 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ในช่วง </w:t>
      </w:r>
      <w:r>
        <w:rPr>
          <w:rFonts w:ascii="TH SarabunPSK" w:eastAsia="TH SarabunPSK" w:hAnsi="TH SarabunPSK" w:cs="TH SarabunPSK"/>
          <w:sz w:val="32"/>
          <w:szCs w:val="32"/>
        </w:rPr>
        <w:t xml:space="preserve">2 - 3 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ปี ที่ผ่านมา ตามที่กระทรวงการคลัง </w:t>
      </w:r>
      <w:r>
        <w:rPr>
          <w:rFonts w:ascii="TH SarabunPSK" w:eastAsia="TH SarabunPSK" w:hAnsi="TH SarabunPSK" w:cs="TH SarabunPSK"/>
          <w:sz w:val="32"/>
          <w:szCs w:val="32"/>
        </w:rPr>
        <w:t>(</w:t>
      </w:r>
      <w:r>
        <w:rPr>
          <w:rFonts w:ascii="TH SarabunPSK" w:eastAsia="TH SarabunPSK" w:hAnsi="TH SarabunPSK" w:cs="TH SarabunPSK"/>
          <w:sz w:val="32"/>
          <w:szCs w:val="32"/>
          <w:cs/>
        </w:rPr>
        <w:t>กค</w:t>
      </w:r>
      <w:r>
        <w:rPr>
          <w:rFonts w:ascii="TH SarabunPSK" w:eastAsia="TH SarabunPSK" w:hAnsi="TH SarabunPSK" w:cs="TH SarabunPSK"/>
          <w:sz w:val="32"/>
          <w:szCs w:val="32"/>
        </w:rPr>
        <w:t xml:space="preserve">.) 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เสนอ </w:t>
      </w:r>
    </w:p>
    <w:p w:rsidR="006037AD" w:rsidRDefault="006037AD" w:rsidP="00747C4C">
      <w:pPr>
        <w:pStyle w:val="13"/>
        <w:spacing w:line="340" w:lineRule="exact"/>
        <w:ind w:firstLine="720"/>
        <w:jc w:val="thaiDistribute"/>
      </w:pPr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6037AD" w:rsidRDefault="006037AD" w:rsidP="00747C4C">
      <w:pPr>
        <w:pStyle w:val="13"/>
        <w:spacing w:line="340" w:lineRule="exact"/>
        <w:ind w:firstLine="720"/>
        <w:jc w:val="thaiDistribute"/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ab/>
      </w:r>
      <w:r>
        <w:rPr>
          <w:rFonts w:ascii="TH SarabunPSK" w:eastAsia="TH SarabunPSK" w:hAnsi="TH SarabunPSK" w:cs="TH SarabunPSK"/>
          <w:sz w:val="32"/>
          <w:szCs w:val="32"/>
          <w:cs/>
        </w:rPr>
        <w:t>กค</w:t>
      </w:r>
      <w:r>
        <w:rPr>
          <w:rFonts w:ascii="TH SarabunPSK" w:eastAsia="TH SarabunPSK" w:hAnsi="TH SarabunPSK" w:cs="TH SarabunPSK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sz w:val="32"/>
          <w:szCs w:val="32"/>
          <w:cs/>
        </w:rPr>
        <w:t>รายงานว่า กค</w:t>
      </w:r>
      <w:r>
        <w:rPr>
          <w:rFonts w:ascii="TH SarabunPSK" w:eastAsia="TH SarabunPSK" w:hAnsi="TH SarabunPSK" w:cs="TH SarabunPSK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ได้จัดประชุมร่วมกับหน่วยงานที่เกี่ยวข้อง เมื่อวันที่ </w:t>
      </w:r>
      <w:r>
        <w:rPr>
          <w:rFonts w:ascii="TH SarabunPSK" w:eastAsia="TH SarabunPSK" w:hAnsi="TH SarabunPSK" w:cs="TH SarabunPSK"/>
          <w:sz w:val="32"/>
          <w:szCs w:val="32"/>
        </w:rPr>
        <w:t xml:space="preserve">22 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กรกฎาคม </w:t>
      </w:r>
      <w:r>
        <w:rPr>
          <w:rFonts w:ascii="TH SarabunPSK" w:eastAsia="TH SarabunPSK" w:hAnsi="TH SarabunPSK" w:cs="TH SarabunPSK"/>
          <w:sz w:val="32"/>
          <w:szCs w:val="32"/>
        </w:rPr>
        <w:t xml:space="preserve">2559 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เพื่อหารือเกี่ยวกับแนวทางการดำเนินโครงการฯ ตามมติคณะรัฐมนตรีเมื่อวันที่ </w:t>
      </w:r>
      <w:r>
        <w:rPr>
          <w:rFonts w:ascii="TH SarabunPSK" w:eastAsia="TH SarabunPSK" w:hAnsi="TH SarabunPSK" w:cs="TH SarabunPSK"/>
          <w:sz w:val="32"/>
          <w:szCs w:val="32"/>
        </w:rPr>
        <w:t xml:space="preserve">12 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กรกฎาคม </w:t>
      </w:r>
      <w:r>
        <w:rPr>
          <w:rFonts w:ascii="TH SarabunPSK" w:eastAsia="TH SarabunPSK" w:hAnsi="TH SarabunPSK" w:cs="TH SarabunPSK"/>
          <w:sz w:val="32"/>
          <w:szCs w:val="32"/>
        </w:rPr>
        <w:t xml:space="preserve">2559 </w:t>
      </w:r>
      <w:r>
        <w:rPr>
          <w:rFonts w:ascii="TH SarabunPSK" w:eastAsia="TH SarabunPSK" w:hAnsi="TH SarabunPSK" w:cs="TH SarabunPSK"/>
          <w:sz w:val="32"/>
          <w:szCs w:val="32"/>
          <w:cs/>
        </w:rPr>
        <w:t>ซึ่งที่ประชุมมีความเห็นร่วมกันว่า หากเพิ่มเติมข้อกำหนดและคุณสมบัติของผู้มีสิทธิ์เข้าร่วมโครงการฯ ตามมติคณะรัฐมนตรีดังกล่าวจะมีข้อจำกัดในการดำเนินโครงการฯ ดังนี้</w:t>
      </w:r>
    </w:p>
    <w:p w:rsidR="006037AD" w:rsidRDefault="006037AD" w:rsidP="00747C4C">
      <w:pPr>
        <w:pStyle w:val="13"/>
        <w:spacing w:line="340" w:lineRule="exact"/>
        <w:ind w:firstLine="720"/>
        <w:jc w:val="thaiDistribute"/>
      </w:pPr>
      <w:r>
        <w:rPr>
          <w:rFonts w:ascii="TH SarabunPSK" w:eastAsia="TH SarabunPSK" w:hAnsi="TH SarabunPSK" w:cs="TH SarabunPSK"/>
          <w:sz w:val="32"/>
          <w:szCs w:val="32"/>
        </w:rPr>
        <w:tab/>
        <w:t xml:space="preserve">1. 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โครงการปรับเปลี่ยนการปลูกข้าวไปปลูกพืชที่หลากหลาย ฤดูนาปรัง ปี </w:t>
      </w:r>
      <w:r>
        <w:rPr>
          <w:rFonts w:ascii="TH SarabunPSK" w:eastAsia="TH SarabunPSK" w:hAnsi="TH SarabunPSK" w:cs="TH SarabunPSK"/>
          <w:sz w:val="32"/>
          <w:szCs w:val="32"/>
        </w:rPr>
        <w:t xml:space="preserve">2560 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จะเริ่มดำเนินการในเดือนพฤศจิกายน </w:t>
      </w:r>
      <w:r>
        <w:rPr>
          <w:rFonts w:ascii="TH SarabunPSK" w:eastAsia="TH SarabunPSK" w:hAnsi="TH SarabunPSK" w:cs="TH SarabunPSK"/>
          <w:sz w:val="32"/>
          <w:szCs w:val="32"/>
        </w:rPr>
        <w:t xml:space="preserve">2559 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จึงยังไม่มีรายชื่อเกษตรกรที่เข้าร่วมโครงการ ดังนั้น การใช้ข้อมูลดังกล่าวอาจทำให้โครงการฯ เริ่มดำเนินการได้ล่าช้า และอาจไม่สามารถแล้วเสร็จได้ภายใน </w:t>
      </w:r>
      <w:r>
        <w:rPr>
          <w:rFonts w:ascii="TH SarabunPSK" w:eastAsia="TH SarabunPSK" w:hAnsi="TH SarabunPSK" w:cs="TH SarabunPSK"/>
          <w:sz w:val="32"/>
          <w:szCs w:val="32"/>
        </w:rPr>
        <w:t xml:space="preserve">4 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เดือนตามที่คณะรัฐมนตรีกำหนด </w:t>
      </w:r>
    </w:p>
    <w:p w:rsidR="006037AD" w:rsidRDefault="006037AD" w:rsidP="00747C4C">
      <w:pPr>
        <w:pStyle w:val="13"/>
        <w:spacing w:line="340" w:lineRule="exact"/>
        <w:ind w:firstLine="720"/>
        <w:jc w:val="thaiDistribute"/>
      </w:pPr>
      <w:r>
        <w:rPr>
          <w:rFonts w:ascii="TH SarabunPSK" w:eastAsia="TH SarabunPSK" w:hAnsi="TH SarabunPSK" w:cs="TH SarabunPSK"/>
          <w:sz w:val="32"/>
          <w:szCs w:val="32"/>
        </w:rPr>
        <w:tab/>
        <w:t xml:space="preserve">2. Agri-Map </w:t>
      </w:r>
      <w:r>
        <w:rPr>
          <w:rFonts w:ascii="TH SarabunPSK" w:eastAsia="TH SarabunPSK" w:hAnsi="TH SarabunPSK" w:cs="TH SarabunPSK"/>
          <w:sz w:val="32"/>
          <w:szCs w:val="32"/>
          <w:cs/>
        </w:rPr>
        <w:t>เป็นเครื่องมือในการให้คำแนะนำเกษตรกรในการปรับเปลี่ยนพฤติกรรมในการทำการเกษตรอย่างเหมาะสมกับสภาพแวดล้อมและมิได้ใช้ในกำหนดขอบเขตเป็นรายแปลง ดังนั้น ธ</w:t>
      </w:r>
      <w:r>
        <w:rPr>
          <w:rFonts w:ascii="TH SarabunPSK" w:eastAsia="TH SarabunPSK" w:hAnsi="TH SarabunPSK" w:cs="TH SarabunPSK"/>
          <w:sz w:val="32"/>
          <w:szCs w:val="32"/>
        </w:rPr>
        <w:t>.</w:t>
      </w:r>
      <w:r>
        <w:rPr>
          <w:rFonts w:ascii="TH SarabunPSK" w:eastAsia="TH SarabunPSK" w:hAnsi="TH SarabunPSK" w:cs="TH SarabunPSK"/>
          <w:sz w:val="32"/>
          <w:szCs w:val="32"/>
          <w:cs/>
        </w:rPr>
        <w:t>ก</w:t>
      </w:r>
      <w:r>
        <w:rPr>
          <w:rFonts w:ascii="TH SarabunPSK" w:eastAsia="TH SarabunPSK" w:hAnsi="TH SarabunPSK" w:cs="TH SarabunPSK"/>
          <w:sz w:val="32"/>
          <w:szCs w:val="32"/>
        </w:rPr>
        <w:t>.</w:t>
      </w:r>
      <w:r>
        <w:rPr>
          <w:rFonts w:ascii="TH SarabunPSK" w:eastAsia="TH SarabunPSK" w:hAnsi="TH SarabunPSK" w:cs="TH SarabunPSK"/>
          <w:sz w:val="32"/>
          <w:szCs w:val="32"/>
          <w:cs/>
        </w:rPr>
        <w:t>ส</w:t>
      </w:r>
      <w:r>
        <w:rPr>
          <w:rFonts w:ascii="TH SarabunPSK" w:eastAsia="TH SarabunPSK" w:hAnsi="TH SarabunPSK" w:cs="TH SarabunPSK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sz w:val="32"/>
          <w:szCs w:val="32"/>
          <w:cs/>
        </w:rPr>
        <w:t>จึงไม่สามารถนำข้อมูลดังกล่าวมาใช้ในการตรวจสอบเอกสารสิทธิ์ สัญญาเช่า หรือหนังสือรับรองการเช่าของเกษตรกรได้</w:t>
      </w:r>
    </w:p>
    <w:p w:rsidR="007B57B2" w:rsidRPr="00E12EE0" w:rsidRDefault="007B57B2" w:rsidP="00747C4C">
      <w:pPr>
        <w:spacing w:line="340" w:lineRule="exact"/>
        <w:rPr>
          <w:szCs w:val="32"/>
        </w:rPr>
      </w:pPr>
    </w:p>
    <w:p w:rsidR="006037AD" w:rsidRDefault="00C268CD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6037AD" w:rsidRPr="002E07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ร่างแผนผนึกกำลังและทรัพยากรเพื่อการป้องกันประเทศ</w:t>
      </w:r>
      <w:r w:rsidR="006037AD">
        <w:rPr>
          <w:rFonts w:ascii="TH SarabunPSK" w:hAnsi="TH SarabunPSK" w:cs="TH SarabunPSK"/>
          <w:sz w:val="32"/>
          <w:szCs w:val="32"/>
          <w:cs/>
        </w:rPr>
        <w:tab/>
      </w:r>
      <w:r w:rsidR="006037AD">
        <w:rPr>
          <w:rFonts w:ascii="TH SarabunPSK" w:hAnsi="TH SarabunPSK" w:cs="TH SarabunPSK"/>
          <w:sz w:val="32"/>
          <w:szCs w:val="32"/>
          <w:cs/>
        </w:rPr>
        <w:tab/>
      </w:r>
    </w:p>
    <w:p w:rsidR="006037AD" w:rsidRDefault="006037AD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คณะรัฐมนตรีมีมติรับทราบร่างแผนผนึกกำลังและทรัพยากรเพื่อป้องกันประเทศ ตามที่สำนักงานสภาความมั่นคงแห่งชาติ (สมช.) เสนอ</w:t>
      </w:r>
    </w:p>
    <w:p w:rsidR="006037AD" w:rsidRDefault="006037AD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2E0760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</w:t>
      </w:r>
      <w:r>
        <w:rPr>
          <w:rFonts w:ascii="TH SarabunPSK" w:hAnsi="TH SarabunPSK" w:cs="TH SarabunPSK"/>
          <w:sz w:val="32"/>
          <w:szCs w:val="32"/>
          <w:cs/>
        </w:rPr>
        <w:t>ร่างแผนผนึกกำลังและทรัพยากรเพื่อการป้องกันประเทศ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 </w:t>
      </w:r>
      <w:r w:rsidRPr="002E0760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ให้ทุกภาคส่วนมีส่วนร่วมในการเตรียมความพร้อมตามแผนการผนึกกำลังและทรัพยากรสนับสนุนการปฏิบัติการของฝ่ายทหารตามแผนป้องกันประเทศหรือภารกิจเพื่อความมั่นคงที่ได้รับมอบหมายจากรัฐบาล ตั้งแต่ภาวะปกติได้อย่างมีประสิทธิภาพ มีความประสานสอดคล้องและเป็นระบบตามหน้าที่และขีดความสามารถที่ได้กำหนดไว้ในภารกิจของแต่ละหน่วยงานโดยมี </w:t>
      </w:r>
      <w:r w:rsidRPr="002E0760">
        <w:rPr>
          <w:rFonts w:ascii="TH SarabunPSK" w:hAnsi="TH SarabunPSK" w:cs="TH SarabunPSK" w:hint="cs"/>
          <w:b/>
          <w:bCs/>
          <w:sz w:val="32"/>
          <w:szCs w:val="32"/>
          <w:cs/>
        </w:rPr>
        <w:t>เป้าหมาย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ให้สามารถดำเนินการผนึกกำลังและทรัพยากรเพื่อการป้องกันประเทศได้อย่างมีประสิทธิภาพและประสานสอดคล้องกันตั้งแต่ในภาวะปกติ โดยการระดมทรัพยากรด้านต่าง ๆ ได้แก่ ด้านกำลังคน ด้านอาหาร ด้านน้ำ ด้านการคนาคม ด้านเทคโนโลยีสารสนเทศและการสื่อสาร ด้านการแพทย์และสาธารณสุข ด้านอุตสาหกรรมและปัจจัยการผลิต ด้านเชื้อเพลิงและพลังงาน ด้านการประชาสัมพันธ์ และด้านสิ่งอำนวยความสะดวกอื่น ๆ จากส่วนราชการพลเรือน รัฐวิสาหกิจ และภาคเอกชนมาสนับสนุนการปฏิบัติภารกิจป้องกันประเทศตั้งแต่ในภาวะปกติได้อย่างเพียงพอและทันเวลารวมทั้งให้สามารถประสานและดำเนินการด้านกิจการพลเรือนอ</w:t>
      </w:r>
      <w:r w:rsidR="00274CDF">
        <w:rPr>
          <w:rFonts w:ascii="TH SarabunPSK" w:hAnsi="TH SarabunPSK" w:cs="TH SarabunPSK" w:hint="cs"/>
          <w:sz w:val="32"/>
          <w:szCs w:val="32"/>
          <w:cs/>
        </w:rPr>
        <w:t>ย่างต่อเนื่องเพื่อสนับสนุนการปฏิ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บัติตามแผนป้องกันประเทศได้อย่างมีประสิทธิภาพ </w:t>
      </w:r>
    </w:p>
    <w:p w:rsidR="007B57B2" w:rsidRDefault="007B57B2" w:rsidP="00747C4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56D2A" w:rsidRDefault="00256D2A" w:rsidP="00747C4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56D2A" w:rsidRDefault="00256D2A" w:rsidP="00747C4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74CDF" w:rsidRDefault="00274CDF" w:rsidP="00747C4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74CDF" w:rsidRDefault="00274CDF" w:rsidP="00747C4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44590" w:rsidRPr="00DB69CC" w:rsidRDefault="00C268CD" w:rsidP="00747C4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</w:t>
      </w:r>
      <w:r w:rsidR="00544590" w:rsidRPr="00DB69CC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ขออนุมัติระบายผลิตภัณฑ์มันสำปะหลังคงเหลือในการดูแลของรัฐ</w:t>
      </w:r>
    </w:p>
    <w:p w:rsidR="004912CA" w:rsidRPr="00DB69CC" w:rsidRDefault="00544590" w:rsidP="00747C4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</w:t>
      </w:r>
      <w:r w:rsidR="00885148">
        <w:rPr>
          <w:rFonts w:ascii="TH SarabunPSK" w:hAnsi="TH SarabunPSK" w:cs="TH SarabunPSK" w:hint="cs"/>
          <w:sz w:val="32"/>
          <w:szCs w:val="32"/>
          <w:cs/>
        </w:rPr>
        <w:t>เห็นชอบในหลักการแนวทางการ</w:t>
      </w:r>
      <w:r w:rsidR="004912CA">
        <w:rPr>
          <w:rFonts w:ascii="TH SarabunPSK" w:hAnsi="TH SarabunPSK" w:cs="TH SarabunPSK" w:hint="cs"/>
          <w:sz w:val="32"/>
          <w:szCs w:val="32"/>
          <w:cs/>
        </w:rPr>
        <w:t xml:space="preserve">ระบายผลิตภัณฑ์มันสำปะหลังคงเหลือในสต็อกของรัฐบาล  </w:t>
      </w:r>
      <w:r w:rsidR="004912CA" w:rsidRPr="00DB69CC">
        <w:rPr>
          <w:rFonts w:ascii="TH SarabunPSK" w:hAnsi="TH SarabunPSK" w:cs="TH SarabunPSK" w:hint="cs"/>
          <w:sz w:val="32"/>
          <w:szCs w:val="32"/>
          <w:cs/>
        </w:rPr>
        <w:t>ตามมติที่ประชุมคณะกรรมการนโยบายและบริหารจัดการมันสำปะหลัง ในการประชุมครั้งที่ 3/2559 เมื่อวันที่ 1 สิงหาคม 2559 เพิ่มเติมจากแนวทางที่คณะรัฐมนตรีได้เห็นชอบไว้เมื่อวันที่ 18 กุมภาพันธ์ 2558</w:t>
      </w:r>
      <w:r w:rsidR="0030481D">
        <w:rPr>
          <w:rFonts w:ascii="TH SarabunPSK" w:hAnsi="TH SarabunPSK" w:cs="TH SarabunPSK" w:hint="cs"/>
          <w:sz w:val="32"/>
          <w:szCs w:val="32"/>
          <w:cs/>
        </w:rPr>
        <w:t xml:space="preserve"> ตามที่กระทรวงพาณิชย์ (พณ.) เสนอ</w:t>
      </w:r>
      <w:r w:rsidR="004912CA" w:rsidRPr="00DB69CC">
        <w:rPr>
          <w:rFonts w:ascii="TH SarabunPSK" w:hAnsi="TH SarabunPSK" w:cs="TH SarabunPSK" w:hint="cs"/>
          <w:sz w:val="32"/>
          <w:szCs w:val="32"/>
          <w:cs/>
        </w:rPr>
        <w:t xml:space="preserve"> ดังนี้ </w:t>
      </w:r>
    </w:p>
    <w:p w:rsidR="00DB69CC" w:rsidRDefault="004912CA" w:rsidP="00747C4C">
      <w:pPr>
        <w:pStyle w:val="afd"/>
        <w:numPr>
          <w:ilvl w:val="0"/>
          <w:numId w:val="22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กรณีผลิตภัณฑ์มันสำปะหลังที่มีคุณภา</w:t>
      </w:r>
      <w:r w:rsidR="00885148">
        <w:rPr>
          <w:rFonts w:ascii="TH SarabunPSK" w:hAnsi="TH SarabunPSK" w:cs="TH SarabunPSK" w:hint="cs"/>
          <w:sz w:val="32"/>
          <w:szCs w:val="32"/>
          <w:cs/>
        </w:rPr>
        <w:t>พเป็นไปตามมาตรฐานที่กำหนด ให้เปิ</w:t>
      </w:r>
      <w:r>
        <w:rPr>
          <w:rFonts w:ascii="TH SarabunPSK" w:hAnsi="TH SarabunPSK" w:cs="TH SarabunPSK" w:hint="cs"/>
          <w:sz w:val="32"/>
          <w:szCs w:val="32"/>
          <w:cs/>
        </w:rPr>
        <w:t>ดประมูลขาย</w:t>
      </w:r>
    </w:p>
    <w:p w:rsidR="004912CA" w:rsidRPr="00DB69CC" w:rsidRDefault="004912CA" w:rsidP="00747C4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69CC">
        <w:rPr>
          <w:rFonts w:ascii="TH SarabunPSK" w:hAnsi="TH SarabunPSK" w:cs="TH SarabunPSK" w:hint="cs"/>
          <w:sz w:val="32"/>
          <w:szCs w:val="32"/>
          <w:cs/>
        </w:rPr>
        <w:t xml:space="preserve">เป็นการทั่วไป </w:t>
      </w:r>
    </w:p>
    <w:p w:rsidR="00DB69CC" w:rsidRDefault="004912CA" w:rsidP="00747C4C">
      <w:pPr>
        <w:pStyle w:val="afd"/>
        <w:numPr>
          <w:ilvl w:val="0"/>
          <w:numId w:val="22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กรณีผลิตภัณฑ์มันสำปะหลังที่มีคุณภาพไม่เป็นไปตามมาตรฐานที่กำหนด  ให้ระบายโดยมี</w:t>
      </w:r>
    </w:p>
    <w:p w:rsidR="004912CA" w:rsidRPr="00DB69CC" w:rsidRDefault="004912CA" w:rsidP="00747C4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69CC">
        <w:rPr>
          <w:rFonts w:ascii="TH SarabunPSK" w:hAnsi="TH SarabunPSK" w:cs="TH SarabunPSK" w:hint="cs"/>
          <w:sz w:val="32"/>
          <w:szCs w:val="32"/>
          <w:cs/>
        </w:rPr>
        <w:t>เงื่อนไขไม่ให้นำผลิตภัณฑ์มันสำปะหลังดังกล่าว เข้าสู่</w:t>
      </w:r>
      <w:r w:rsidR="002725CE" w:rsidRPr="00DB69CC">
        <w:rPr>
          <w:rFonts w:ascii="TH SarabunPSK" w:hAnsi="TH SarabunPSK" w:cs="TH SarabunPSK" w:hint="cs"/>
          <w:sz w:val="32"/>
          <w:szCs w:val="32"/>
          <w:cs/>
        </w:rPr>
        <w:t>ระบบการตลาดและการค้าปกติ  เพื่อการบริโภคของคนหรือสัตว์ทุกรูปแบบ รวมถึงไม่นำไปปรับปรุงสภาพเพื่อการส่งออก  โดยองค์การคลังสินค้าจะต้องมีมาตรการควบคุมการขนย้ายและการนำไปใช้อย่างเคร่งครัดเพื</w:t>
      </w:r>
      <w:r w:rsidR="00885148">
        <w:rPr>
          <w:rFonts w:ascii="TH SarabunPSK" w:hAnsi="TH SarabunPSK" w:cs="TH SarabunPSK" w:hint="cs"/>
          <w:sz w:val="32"/>
          <w:szCs w:val="32"/>
          <w:cs/>
        </w:rPr>
        <w:t>่</w:t>
      </w:r>
      <w:r w:rsidR="002725CE" w:rsidRPr="00DB69CC">
        <w:rPr>
          <w:rFonts w:ascii="TH SarabunPSK" w:hAnsi="TH SarabunPSK" w:cs="TH SarabunPSK" w:hint="cs"/>
          <w:sz w:val="32"/>
          <w:szCs w:val="32"/>
          <w:cs/>
        </w:rPr>
        <w:t xml:space="preserve">อมิให้รั่วไหลและเกิดผลกระทบต่อตลาดและการค้าปกติ </w:t>
      </w:r>
    </w:p>
    <w:p w:rsidR="00DB69CC" w:rsidRPr="00512699" w:rsidRDefault="00512699" w:rsidP="00747C4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725CE" w:rsidRPr="00512699">
        <w:rPr>
          <w:rFonts w:ascii="TH SarabunPSK" w:hAnsi="TH SarabunPSK" w:cs="TH SarabunPSK" w:hint="cs"/>
          <w:sz w:val="32"/>
          <w:szCs w:val="32"/>
          <w:cs/>
        </w:rPr>
        <w:t>สำหรับรายละเอียดในการประมูล  ให้ดำเนินการตามขั้นตอนของกฎหมาย ระเบียบ และ</w:t>
      </w:r>
    </w:p>
    <w:p w:rsidR="002725CE" w:rsidRDefault="002725CE" w:rsidP="00747C4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B69CC">
        <w:rPr>
          <w:rFonts w:ascii="TH SarabunPSK" w:hAnsi="TH SarabunPSK" w:cs="TH SarabunPSK" w:hint="cs"/>
          <w:sz w:val="32"/>
          <w:szCs w:val="32"/>
          <w:cs/>
        </w:rPr>
        <w:t>มติคณะรัฐมนตรี</w:t>
      </w:r>
      <w:r w:rsidR="00DB69CC" w:rsidRPr="00DB69CC">
        <w:rPr>
          <w:rFonts w:ascii="TH SarabunPSK" w:hAnsi="TH SarabunPSK" w:cs="TH SarabunPSK" w:hint="cs"/>
          <w:sz w:val="32"/>
          <w:szCs w:val="32"/>
          <w:cs/>
        </w:rPr>
        <w:t xml:space="preserve">ที่เกี่ยวข้องต่อไป </w:t>
      </w:r>
    </w:p>
    <w:p w:rsidR="00512699" w:rsidRDefault="00512699" w:rsidP="0030481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30481D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สาระสำคัญของแนวทางการระบายผลิตภัณฑ์มันสำปะหลังคงเหลือในสต็อกของรัฐบาล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481D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มีรายละเอียดดังนี้ </w:t>
      </w:r>
    </w:p>
    <w:p w:rsidR="00B578CC" w:rsidRDefault="00512699" w:rsidP="00747C4C">
      <w:pPr>
        <w:pStyle w:val="afd"/>
        <w:numPr>
          <w:ilvl w:val="0"/>
          <w:numId w:val="23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578CC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กรณีผลิตภัณฑ์มันสำปะหลังที่มีคุณภาพ เป็นไปตามมาตรฐานที่กำหนด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เห็นควรเปิดประมูล</w:t>
      </w:r>
    </w:p>
    <w:p w:rsidR="00512699" w:rsidRPr="00B578CC" w:rsidRDefault="00512699" w:rsidP="00747C4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578CC">
        <w:rPr>
          <w:rFonts w:ascii="TH SarabunPSK" w:hAnsi="TH SarabunPSK" w:cs="TH SarabunPSK" w:hint="cs"/>
          <w:sz w:val="32"/>
          <w:szCs w:val="32"/>
          <w:cs/>
        </w:rPr>
        <w:t xml:space="preserve">ขายเป็นการทั่วไป </w:t>
      </w:r>
    </w:p>
    <w:p w:rsidR="00B578CC" w:rsidRDefault="00512699" w:rsidP="00747C4C">
      <w:pPr>
        <w:pStyle w:val="afd"/>
        <w:numPr>
          <w:ilvl w:val="0"/>
          <w:numId w:val="23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578CC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กรณีผลิตภัณฑ์มันสำปะหลังที่มีคุณภาพไม่เป็นไปตามมาตรฐานที่กำหนด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เห็นควรระบาย</w:t>
      </w:r>
    </w:p>
    <w:p w:rsidR="00512699" w:rsidRPr="00B578CC" w:rsidRDefault="00512699" w:rsidP="00747C4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578CC">
        <w:rPr>
          <w:rFonts w:ascii="TH SarabunPSK" w:hAnsi="TH SarabunPSK" w:cs="TH SarabunPSK" w:hint="cs"/>
          <w:sz w:val="32"/>
          <w:szCs w:val="32"/>
          <w:cs/>
        </w:rPr>
        <w:t xml:space="preserve">โดยมีเงื่อนไขไม่ให้นำผลิตภัณฑ์มันสำปะหลังดังกล่าวเข้าสู่ระบบการตลาดและการค้าปกติ  เพื่อการบริโภคของคนหรือสัตว์ทุกรูปแบบ รวมถึงไม่นำไปปรับปรุงสภาพเพื่อการส่งออก โดย อคส. จะต้องมีมาตรการควบคุมการขนย้ายและการนำไปใช้อย่างเคร่งครัดเพื่อมิให้รั่วไหลและเกิดผลกระทบต่อตลาดและการค้าปกติ  </w:t>
      </w:r>
    </w:p>
    <w:p w:rsidR="00B578CC" w:rsidRDefault="00512699" w:rsidP="00747C4C">
      <w:pPr>
        <w:pStyle w:val="afd"/>
        <w:numPr>
          <w:ilvl w:val="0"/>
          <w:numId w:val="23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578CC">
        <w:rPr>
          <w:rFonts w:ascii="TH SarabunPSK" w:hAnsi="TH SarabunPSK" w:cs="TH SarabunPSK" w:hint="cs"/>
          <w:b/>
          <w:bCs/>
          <w:sz w:val="32"/>
          <w:szCs w:val="32"/>
          <w:cs/>
        </w:rPr>
        <w:t>ให้คณะทำงานระบายผลิตภัณฑ์มันสำปะหลังคงเหลือในสต็อกของรัฐบาล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ดำเนินการระบาย</w:t>
      </w:r>
    </w:p>
    <w:p w:rsidR="00512699" w:rsidRPr="00B578CC" w:rsidRDefault="00512699" w:rsidP="00747C4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578CC">
        <w:rPr>
          <w:rFonts w:ascii="TH SarabunPSK" w:hAnsi="TH SarabunPSK" w:cs="TH SarabunPSK" w:hint="cs"/>
          <w:sz w:val="32"/>
          <w:szCs w:val="32"/>
          <w:cs/>
        </w:rPr>
        <w:t>โดยค่าเสื่อ</w:t>
      </w:r>
      <w:r w:rsidR="00885148">
        <w:rPr>
          <w:rFonts w:ascii="TH SarabunPSK" w:hAnsi="TH SarabunPSK" w:cs="TH SarabunPSK" w:hint="cs"/>
          <w:sz w:val="32"/>
          <w:szCs w:val="32"/>
          <w:cs/>
        </w:rPr>
        <w:t>ม</w:t>
      </w:r>
      <w:r w:rsidRPr="00B578CC">
        <w:rPr>
          <w:rFonts w:ascii="TH SarabunPSK" w:hAnsi="TH SarabunPSK" w:cs="TH SarabunPSK" w:hint="cs"/>
          <w:sz w:val="32"/>
          <w:szCs w:val="32"/>
          <w:cs/>
        </w:rPr>
        <w:t>สภาพที่ได้จากผลงานวิชาการของมหาวิทยาลัยเทคโนโลยีสุรนารี เป็นเกณฑ์ในการคำนวณราคาขาย ทั้งนี้  ส่วนต่างของราคาที่ประมูลได้กับราคาที่รัฐควรได้รับตามคุณภาพสินค้าที่ควรจะเป็นไปตามระยะเวลาที่เก็บรักษา รวมทั้งค่าเสียหายใด ๆ ที่เกิดขึ้น  ทั้งก่อนและหลังการขายให้องค์การคลังสินค้าพิจารณาดำเนินการทางกฎหมายกับผู้เกี่ยวข้องและรายงานผลให้ นบมส. ทราบต่อไป</w:t>
      </w:r>
    </w:p>
    <w:p w:rsidR="00B578CC" w:rsidRDefault="00512699" w:rsidP="00747C4C">
      <w:pPr>
        <w:pStyle w:val="afd"/>
        <w:numPr>
          <w:ilvl w:val="0"/>
          <w:numId w:val="23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578CC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กรณีการประมูลมีผู้เสนอซื้อแต่เสนอซื้อในราคาต่ำกว่าเกณฑ์ราคาที่กำหนด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ให้คณะทำงาน</w:t>
      </w:r>
    </w:p>
    <w:p w:rsidR="00512699" w:rsidRPr="00B578CC" w:rsidRDefault="00512699" w:rsidP="00747C4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578CC">
        <w:rPr>
          <w:rFonts w:ascii="TH SarabunPSK" w:hAnsi="TH SarabunPSK" w:cs="TH SarabunPSK" w:hint="cs"/>
          <w:sz w:val="32"/>
          <w:szCs w:val="32"/>
          <w:cs/>
        </w:rPr>
        <w:t>ระบายฯ เจรจากับผู้เสนอราคาสูงสุดเพื่อให้ได้ข้อเสนอสุดท้ายและนำเสนอประธานกรรมการนโยบายและบริหารจัดการมันสำปะหลังพิจารณาระบาย</w:t>
      </w:r>
    </w:p>
    <w:p w:rsidR="00B578CC" w:rsidRDefault="00B578CC" w:rsidP="00747C4C">
      <w:pPr>
        <w:pStyle w:val="afd"/>
        <w:numPr>
          <w:ilvl w:val="0"/>
          <w:numId w:val="23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578CC">
        <w:rPr>
          <w:rFonts w:ascii="TH SarabunPSK" w:hAnsi="TH SarabunPSK" w:cs="TH SarabunPSK" w:hint="cs"/>
          <w:b/>
          <w:bCs/>
          <w:sz w:val="32"/>
          <w:szCs w:val="32"/>
          <w:cs/>
        </w:rPr>
        <w:t>กรณีไม่มีผู้เสนอซื้อ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 อคส. เจรจากับเจ้าของคลังเพื่อให้ได้ข้อเสนอสุดท้ายและนำเสนอ</w:t>
      </w:r>
    </w:p>
    <w:p w:rsidR="00512699" w:rsidRPr="00B578CC" w:rsidRDefault="00885148" w:rsidP="00747C4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ประธานกรรมการนโยบายและบ</w:t>
      </w:r>
      <w:r w:rsidR="00B578CC" w:rsidRPr="00B578CC">
        <w:rPr>
          <w:rFonts w:ascii="TH SarabunPSK" w:hAnsi="TH SarabunPSK" w:cs="TH SarabunPSK" w:hint="cs"/>
          <w:sz w:val="32"/>
          <w:szCs w:val="32"/>
          <w:cs/>
        </w:rPr>
        <w:t xml:space="preserve">ริหารจัดการมันสำปะหลังพิจารณาการระบาย </w:t>
      </w:r>
    </w:p>
    <w:p w:rsidR="00B578CC" w:rsidRPr="00B578CC" w:rsidRDefault="00B578CC" w:rsidP="00747C4C">
      <w:pPr>
        <w:pStyle w:val="afd"/>
        <w:numPr>
          <w:ilvl w:val="0"/>
          <w:numId w:val="23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มอบหมาย</w:t>
      </w:r>
      <w:r w:rsidRPr="00B578C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ให้คณะทำงานระบายผลิตภัณฑ์มันสำปะหลังคงเหลือในสต็อกของรัฐบาล </w:t>
      </w:r>
    </w:p>
    <w:p w:rsidR="00B578CC" w:rsidRPr="00B578CC" w:rsidRDefault="00B578CC" w:rsidP="00747C4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578CC">
        <w:rPr>
          <w:rFonts w:ascii="TH SarabunPSK" w:hAnsi="TH SarabunPSK" w:cs="TH SarabunPSK" w:hint="cs"/>
          <w:b/>
          <w:bCs/>
          <w:sz w:val="32"/>
          <w:szCs w:val="32"/>
          <w:cs/>
        </w:rPr>
        <w:t>พิจารณากำหนดรายละเอียดและเงื่อนไขประกาศเปิดประมูล</w:t>
      </w:r>
      <w:r w:rsidRPr="00B578CC">
        <w:rPr>
          <w:rFonts w:ascii="TH SarabunPSK" w:hAnsi="TH SarabunPSK" w:cs="TH SarabunPSK" w:hint="cs"/>
          <w:sz w:val="32"/>
          <w:szCs w:val="32"/>
          <w:cs/>
        </w:rPr>
        <w:t xml:space="preserve">  และนำเสนอประธานกรรมการนโยบายและบริหารจัดการมันสำปะหลังพิจารณาให้ความเห็นชอบ ก่อนดำเนินการระบาย</w:t>
      </w:r>
    </w:p>
    <w:p w:rsidR="00544590" w:rsidRDefault="00544590" w:rsidP="00747C4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47C4C" w:rsidRPr="00F97EB1" w:rsidRDefault="00C268CD" w:rsidP="00747C4C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8. </w:t>
      </w:r>
      <w:r w:rsidR="00747C4C" w:rsidRPr="00F97EB1">
        <w:rPr>
          <w:rFonts w:ascii="TH SarabunPSK" w:hAnsi="TH SarabunPSK" w:cs="TH SarabunPSK"/>
          <w:b/>
          <w:bCs/>
          <w:sz w:val="32"/>
          <w:szCs w:val="32"/>
          <w:cs/>
        </w:rPr>
        <w:t>เรื่อง ขอความเห็นชอบแผนแม่บทโครงการฟื้นฟูเมืองชุมชนดินแดง (พ.ศ.</w:t>
      </w:r>
      <w:r w:rsidR="00747C4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47C4C" w:rsidRPr="00F97EB1">
        <w:rPr>
          <w:rFonts w:ascii="TH SarabunPSK" w:hAnsi="TH SarabunPSK" w:cs="TH SarabunPSK"/>
          <w:b/>
          <w:bCs/>
          <w:sz w:val="32"/>
          <w:szCs w:val="32"/>
          <w:cs/>
        </w:rPr>
        <w:t xml:space="preserve">2559 – 2567) และขออนุมัติการดำเนินโครงการอาคารพักอาศัยแปลง </w:t>
      </w:r>
      <w:r w:rsidR="00747C4C" w:rsidRPr="00F97EB1">
        <w:rPr>
          <w:rFonts w:ascii="TH SarabunPSK" w:hAnsi="TH SarabunPSK" w:cs="TH SarabunPSK"/>
          <w:b/>
          <w:bCs/>
          <w:sz w:val="32"/>
          <w:szCs w:val="32"/>
        </w:rPr>
        <w:t xml:space="preserve">G </w:t>
      </w:r>
      <w:r w:rsidR="00747C4C" w:rsidRPr="00F97EB1">
        <w:rPr>
          <w:rFonts w:ascii="TH SarabunPSK" w:hAnsi="TH SarabunPSK" w:cs="TH SarabunPSK"/>
          <w:b/>
          <w:bCs/>
          <w:sz w:val="32"/>
          <w:szCs w:val="32"/>
          <w:cs/>
        </w:rPr>
        <w:t>ของการเคหะแห่งชาติ</w:t>
      </w:r>
    </w:p>
    <w:p w:rsidR="00747C4C" w:rsidRPr="00A261FD" w:rsidRDefault="00747C4C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B7852">
        <w:rPr>
          <w:rFonts w:ascii="TH SarabunPSK" w:hAnsi="TH SarabunPSK" w:cs="TH SarabunPSK"/>
          <w:sz w:val="32"/>
          <w:szCs w:val="32"/>
          <w:cs/>
        </w:rPr>
        <w:tab/>
      </w:r>
      <w:r w:rsidRPr="00A261FD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คณะรัฐมนตรีมีมติเห็นชอบตามที่</w:t>
      </w:r>
      <w:r w:rsidRPr="00A261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261FD">
        <w:rPr>
          <w:rFonts w:ascii="TH SarabunPSK" w:hAnsi="TH SarabunPSK" w:cs="TH SarabunPSK"/>
          <w:sz w:val="32"/>
          <w:szCs w:val="32"/>
          <w:cs/>
        </w:rPr>
        <w:t>กระทรวงพัฒนาสังคมและความมั่นคงของมนุษย์ (พม.) เสน</w:t>
      </w:r>
      <w:r w:rsidRPr="00A261FD">
        <w:rPr>
          <w:rFonts w:ascii="TH SarabunPSK" w:hAnsi="TH SarabunPSK" w:cs="TH SarabunPSK" w:hint="cs"/>
          <w:sz w:val="32"/>
          <w:szCs w:val="32"/>
          <w:cs/>
        </w:rPr>
        <w:t>อ</w:t>
      </w:r>
      <w:r w:rsidRPr="00A261FD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747C4C" w:rsidRPr="003B7852" w:rsidRDefault="00747C4C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B7852">
        <w:rPr>
          <w:rFonts w:ascii="TH SarabunPSK" w:hAnsi="TH SarabunPSK" w:cs="TH SarabunPSK"/>
          <w:sz w:val="32"/>
          <w:szCs w:val="32"/>
          <w:cs/>
        </w:rPr>
        <w:tab/>
      </w:r>
      <w:r w:rsidRPr="003B7852">
        <w:rPr>
          <w:rFonts w:ascii="TH SarabunPSK" w:hAnsi="TH SarabunPSK" w:cs="TH SarabunPSK"/>
          <w:sz w:val="32"/>
          <w:szCs w:val="32"/>
          <w:cs/>
        </w:rPr>
        <w:tab/>
        <w:t xml:space="preserve">1. เห็นชอบในหลักการแผนแม่บทโครงการฟื้นฟูเมืองชุมชนดินแดง (พ.ศ. 2559 – 2567) และกรอบแผนการลงทุนพัฒนาพื้นที่ตามแผนแม่บทโครงการฟื้นฟูเมืองชุมชนดินแดงฯ </w:t>
      </w:r>
    </w:p>
    <w:p w:rsidR="00747C4C" w:rsidRDefault="00747C4C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3B7852">
        <w:rPr>
          <w:rFonts w:ascii="TH SarabunPSK" w:hAnsi="TH SarabunPSK" w:cs="TH SarabunPSK"/>
          <w:sz w:val="32"/>
          <w:szCs w:val="32"/>
          <w:cs/>
        </w:rPr>
        <w:tab/>
      </w:r>
      <w:r w:rsidRPr="003B7852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อนุมัติในหลักการดำเนินโครงการอาคารพักอาศัย แปลง </w:t>
      </w:r>
      <w:r>
        <w:rPr>
          <w:rFonts w:ascii="TH SarabunPSK" w:hAnsi="TH SarabunPSK" w:cs="TH SarabunPSK"/>
          <w:sz w:val="32"/>
          <w:szCs w:val="32"/>
        </w:rPr>
        <w:t xml:space="preserve">G </w:t>
      </w:r>
      <w:r>
        <w:rPr>
          <w:rFonts w:ascii="TH SarabunPSK" w:hAnsi="TH SarabunPSK" w:cs="TH SarabunPSK" w:hint="cs"/>
          <w:sz w:val="32"/>
          <w:szCs w:val="32"/>
          <w:cs/>
        </w:rPr>
        <w:t>โดยให้กระทรวงการพัฒนาสังคมและความมั่นคงของมนุษย์ดำเนินการตามขั้นตอนของกฎหมาย ระเบียบ และมติคณะรัฐมนตรีที่เกี่ยวข้องต่อไป และให้รับความเห็นของคณะกรรมการพัฒนาการเศรษฐกิจและสังคมแห่งชาติ กระทรวงการคลัง กระทรวงทรัพยากรธรรมชาติและสิ่งแวดล้อม สำนักงบประมาณ คณะกรรมการนโยบายรัฐวิสาหกิจ และกรุงเทพมหานครไปพิจารณาดำเนินการต่อไปด้วย</w:t>
      </w:r>
    </w:p>
    <w:p w:rsidR="00747C4C" w:rsidRDefault="00747C4C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3. เห็นชอบในหลักการการจ่ายค่าชดเชยสิทธิในการเช่าและการจ่ายเงินช่วยเหลือค่าขนย้าย ส่วนอัตราการใช้จ่ายให้เป็นไปตามความเห็นของกระทรวงการคลังและสำนักงบประมาณ</w:t>
      </w:r>
    </w:p>
    <w:p w:rsidR="00747C4C" w:rsidRDefault="00747C4C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4. ให้ยกเลิกมติคณะรัฐมนตรีเมื่อวันที่ 7 พฤศจิกายน 2543 (เรื่อง ขออนุมัติแผนผังแม่บทการพัฒนาพื้นที่และฟื้นฟูเมืองและชุมชนดินแดง) เฉพาะประเด็นข้อ 5.7 ที่กำหนดให้ต้องมีการจัดสรรพื้นที่ในพื้นที่เชิงพาณิชย์จำนวนหนึ่งเพื่อให้สิทธิผู้อยู่อาศัยเดิมได้เช่าเป็นอันดับแรกในอัตราค่าเช่าพิเศษ โดยไม่มีการโอนสิทธิหรือกิจการไปให้อีกคนหนึ่งโดยได้ค่าตอบแทน (ค่าเซ้ง)</w:t>
      </w:r>
    </w:p>
    <w:p w:rsidR="00747C4C" w:rsidRPr="004568BB" w:rsidRDefault="00747C4C" w:rsidP="00747C4C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56D2A">
        <w:rPr>
          <w:rFonts w:ascii="TH SarabunPSK" w:hAnsi="TH SarabunPSK" w:cs="TH SarabunPSK"/>
          <w:sz w:val="32"/>
          <w:szCs w:val="32"/>
          <w:cs/>
        </w:rPr>
        <w:tab/>
      </w:r>
      <w:r w:rsidRPr="004568BB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747C4C" w:rsidRDefault="00747C4C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4568BB">
        <w:rPr>
          <w:rFonts w:ascii="TH SarabunPSK" w:hAnsi="TH SarabunPSK" w:cs="TH SarabunPSK" w:hint="cs"/>
          <w:b/>
          <w:bCs/>
          <w:sz w:val="32"/>
          <w:szCs w:val="32"/>
          <w:cs/>
        </w:rPr>
        <w:t>แผนแม่บทโครงการฟื้นฟูเมืองชุมชนดินแดง (พ.ศ.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568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2559 </w:t>
      </w:r>
      <w:r w:rsidRPr="004568BB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4568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2567) </w:t>
      </w:r>
      <w:r>
        <w:rPr>
          <w:rFonts w:ascii="TH SarabunPSK" w:hAnsi="TH SarabunPSK" w:cs="TH SarabunPSK" w:hint="cs"/>
          <w:sz w:val="32"/>
          <w:szCs w:val="32"/>
          <w:cs/>
        </w:rPr>
        <w:t>เป็นการใช้ประโยชน์พื้นที่ในชุมชนดินแดงประมาณ 207 ไร่ เป็นที่ดินของ กคช. ประมาณ 19.5 ไร่ และดำเนินการบน</w:t>
      </w:r>
      <w:r w:rsidRPr="004568BB"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พื้นที่ราชพัสดุ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ซึ่งใช้ในการพัฒนาโครงการฟื้นฟูเมืองชุมชนดินแดงประมาณ </w:t>
      </w:r>
      <w:r w:rsidRPr="004568BB">
        <w:rPr>
          <w:rFonts w:ascii="TH SarabunPSK" w:hAnsi="TH SarabunPSK" w:cs="TH SarabunPSK" w:hint="cs"/>
          <w:b/>
          <w:bCs/>
          <w:sz w:val="32"/>
          <w:szCs w:val="32"/>
          <w:cs/>
        </w:rPr>
        <w:t>187.53 ไร่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โดยแบ่งเป็น</w:t>
      </w:r>
    </w:p>
    <w:p w:rsidR="00747C4C" w:rsidRDefault="00747C4C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พื้นที่สำหรับการพัฒนาที่อยู่อาศัยรองรับผู้อยู่อาศัยเดิมประมาณ 38.44 ไร่</w:t>
      </w:r>
    </w:p>
    <w:p w:rsidR="00747C4C" w:rsidRDefault="00747C4C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พื้นที่สำหรับการพัฒนาที่อยู่อาศัยรองรับผู้อยู่อาศัยใหม่ประมาณ 88.86 ไร่</w:t>
      </w:r>
    </w:p>
    <w:p w:rsidR="00747C4C" w:rsidRDefault="00747C4C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พื้นที่สำหรับจัดทำสวนสาธารณะของชุมชน ประมาณ 21.47 ไร่</w:t>
      </w:r>
    </w:p>
    <w:p w:rsidR="00747C4C" w:rsidRDefault="00747C4C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พื้นที่สำหรับการปรับปรุงอาคารเดิมเพื่อรองรับผู้อยู่อาศัยเดิมประมาณ 32.50 ไร่</w:t>
      </w:r>
    </w:p>
    <w:p w:rsidR="00747C4C" w:rsidRPr="003B7852" w:rsidRDefault="00747C4C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พื้นที่ที่ไม่อยู่ในการจัดทำโครงการฟื้นฟูเมืองชุมชนดินแดงประมาณ 6.26 ไร่</w:t>
      </w:r>
    </w:p>
    <w:p w:rsidR="00747C4C" w:rsidRDefault="00747C4C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74CDF">
        <w:rPr>
          <w:rFonts w:ascii="TH SarabunPSK" w:hAnsi="TH SarabunPSK" w:cs="TH SarabunPSK" w:hint="cs"/>
          <w:b/>
          <w:bCs/>
          <w:sz w:val="32"/>
          <w:szCs w:val="32"/>
          <w:cs/>
        </w:rPr>
        <w:t>2. การพัฒนาโครงการที่อยู่อาศัยเพื่อ</w:t>
      </w:r>
      <w:r w:rsidRPr="00A261FD">
        <w:rPr>
          <w:rFonts w:ascii="TH SarabunPSK" w:hAnsi="TH SarabunPSK" w:cs="TH SarabunPSK" w:hint="cs"/>
          <w:b/>
          <w:bCs/>
          <w:sz w:val="32"/>
          <w:szCs w:val="32"/>
          <w:cs/>
        </w:rPr>
        <w:t>รองรับผู้อยู่อาศัยเดิมและผู้อยู่อาศั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ยใหม่ จำนวน 20,</w:t>
      </w:r>
      <w:r w:rsidRPr="00A261FD">
        <w:rPr>
          <w:rFonts w:ascii="TH SarabunPSK" w:hAnsi="TH SarabunPSK" w:cs="TH SarabunPSK" w:hint="cs"/>
          <w:b/>
          <w:bCs/>
          <w:sz w:val="32"/>
          <w:szCs w:val="32"/>
          <w:cs/>
        </w:rPr>
        <w:t>292 หน่วย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โดยแบ่งเป็นการพัฒนาที่อยู่อาศัยรองรับผู้อยู่อาศัยเดิมจำนวน 6,546 หน่วย และรองรับผู้อยู่อาศัยใหม่ จำนวน 13,746 หน่วย และปรับปรุงอาคารเดิมที่ยังไม่มีการรื้อย้าย จำนวน 1,798 หน่วย</w:t>
      </w:r>
    </w:p>
    <w:p w:rsidR="00747C4C" w:rsidRDefault="00747C4C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74CDF">
        <w:rPr>
          <w:rFonts w:ascii="TH SarabunPSK" w:hAnsi="TH SarabunPSK" w:cs="TH SarabunPSK" w:hint="cs"/>
          <w:b/>
          <w:bCs/>
          <w:sz w:val="32"/>
          <w:szCs w:val="32"/>
          <w:cs/>
        </w:rPr>
        <w:t>3. ระยะเวลาดำเนินการ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ในการโยกย้ายและเปิดพื้นที่เพื่อการพัฒนาทั้งสิ้น ประมาณ 8 ปี </w:t>
      </w:r>
      <w:r w:rsidR="00274CDF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>(พ.ศ. 2559-2567)</w:t>
      </w:r>
    </w:p>
    <w:p w:rsidR="00747C4C" w:rsidRDefault="00747C4C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74CDF">
        <w:rPr>
          <w:rFonts w:ascii="TH SarabunPSK" w:hAnsi="TH SarabunPSK" w:cs="TH SarabunPSK" w:hint="cs"/>
          <w:b/>
          <w:bCs/>
          <w:sz w:val="32"/>
          <w:szCs w:val="32"/>
          <w:cs/>
        </w:rPr>
        <w:t>4. การก่อสร้างโครงการระยะที่ 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จะเป็นการพัฒนาโครงการอาคารพักอาศัย แปลง </w:t>
      </w:r>
      <w:r>
        <w:rPr>
          <w:rFonts w:ascii="TH SarabunPSK" w:hAnsi="TH SarabunPSK" w:cs="TH SarabunPSK"/>
          <w:sz w:val="32"/>
          <w:szCs w:val="32"/>
        </w:rPr>
        <w:t xml:space="preserve">G </w:t>
      </w:r>
      <w:r>
        <w:rPr>
          <w:rFonts w:ascii="TH SarabunPSK" w:hAnsi="TH SarabunPSK" w:cs="TH SarabunPSK" w:hint="cs"/>
          <w:sz w:val="32"/>
          <w:szCs w:val="32"/>
          <w:cs/>
        </w:rPr>
        <w:t>ตามแผนแม่บทโครงการฟื้นฟูเมืองชุมชนดินแดงฯ ซึ่งเป็นอาคารพักอาศัยสูง 28 ชั้น จำนวน 1 อาคาร ขนาดห้องพักอาศัยประมาณ 33 ตารางเมตร จำนวน 334 หน่วย ที่จอดรถ 154 คัน และส่วนบริการชุมชน</w:t>
      </w:r>
    </w:p>
    <w:p w:rsidR="00747C4C" w:rsidRDefault="00747C4C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7B57B2" w:rsidRPr="0095229F" w:rsidTr="00F046AA">
        <w:tc>
          <w:tcPr>
            <w:tcW w:w="9820" w:type="dxa"/>
          </w:tcPr>
          <w:p w:rsidR="007B57B2" w:rsidRPr="0095229F" w:rsidRDefault="007B57B2" w:rsidP="00747C4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229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9522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522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="006037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7B57B2" w:rsidRDefault="007B57B2" w:rsidP="00747C4C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6037AD" w:rsidRDefault="0073741C" w:rsidP="00C268CD">
      <w:pPr>
        <w:pStyle w:val="13"/>
        <w:spacing w:line="340" w:lineRule="exact"/>
        <w:jc w:val="thaiDistribute"/>
      </w:pPr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9</w:t>
      </w:r>
      <w:r w:rsidR="00C268CD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.</w:t>
      </w:r>
      <w:r w:rsidR="006037AD">
        <w:rPr>
          <w:rFonts w:ascii="TH SarabunPSK" w:eastAsia="TH SarabunPSK" w:hAnsi="TH SarabunPSK" w:cs="TH SarabunPSK"/>
          <w:b/>
          <w:sz w:val="32"/>
          <w:szCs w:val="32"/>
        </w:rPr>
        <w:t xml:space="preserve"> </w:t>
      </w:r>
      <w:r w:rsidR="006037AD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เรื่อง การแสดงความจำนงเพื่อเริ่มกระบวนการเตรียมการจัดทำความตกลงการค้าเสรีกับสหภาพเศรษฐกิจ</w:t>
      </w:r>
      <w:r w:rsidR="00256D2A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6037AD"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ยูเรเซีย</w:t>
      </w:r>
    </w:p>
    <w:p w:rsidR="006037AD" w:rsidRDefault="006037AD" w:rsidP="00747C4C">
      <w:pPr>
        <w:pStyle w:val="13"/>
        <w:spacing w:line="340" w:lineRule="exact"/>
        <w:ind w:firstLine="720"/>
        <w:jc w:val="thaiDistribute"/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ab/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คณะรัฐมนตรีมีมติเห็นชอบในการแสดงความจำนงเพื่อเริ่มกระบวนการเตรียมการจัดทำความตกลงการค้าเสรีกับสหภาพเศรษฐกิจยูเรเซีย ตามที่กระทรวงพาณิชย์ </w:t>
      </w:r>
      <w:r>
        <w:rPr>
          <w:rFonts w:ascii="TH SarabunPSK" w:eastAsia="TH SarabunPSK" w:hAnsi="TH SarabunPSK" w:cs="TH SarabunPSK"/>
          <w:sz w:val="32"/>
          <w:szCs w:val="32"/>
        </w:rPr>
        <w:t>(</w:t>
      </w:r>
      <w:r>
        <w:rPr>
          <w:rFonts w:ascii="TH SarabunPSK" w:eastAsia="TH SarabunPSK" w:hAnsi="TH SarabunPSK" w:cs="TH SarabunPSK"/>
          <w:sz w:val="32"/>
          <w:szCs w:val="32"/>
          <w:cs/>
        </w:rPr>
        <w:t>พณ</w:t>
      </w:r>
      <w:r>
        <w:rPr>
          <w:rFonts w:ascii="TH SarabunPSK" w:eastAsia="TH SarabunPSK" w:hAnsi="TH SarabunPSK" w:cs="TH SarabunPSK"/>
          <w:sz w:val="32"/>
          <w:szCs w:val="32"/>
        </w:rPr>
        <w:t xml:space="preserve">.) 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เสนอ </w:t>
      </w:r>
    </w:p>
    <w:p w:rsidR="006037AD" w:rsidRDefault="006037AD" w:rsidP="00747C4C">
      <w:pPr>
        <w:pStyle w:val="13"/>
        <w:spacing w:line="340" w:lineRule="exact"/>
        <w:ind w:firstLine="720"/>
        <w:jc w:val="thaiDistribute"/>
      </w:pPr>
      <w:r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eastAsia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6037AD" w:rsidRDefault="006037AD" w:rsidP="00747C4C">
      <w:pPr>
        <w:pStyle w:val="13"/>
        <w:spacing w:line="340" w:lineRule="exact"/>
        <w:ind w:firstLine="720"/>
        <w:jc w:val="thaiDistribute"/>
      </w:pPr>
      <w:r>
        <w:rPr>
          <w:rFonts w:ascii="TH SarabunPSK" w:eastAsia="TH SarabunPSK" w:hAnsi="TH SarabunPSK" w:cs="TH SarabunPSK"/>
          <w:sz w:val="32"/>
          <w:szCs w:val="32"/>
          <w:cs/>
        </w:rPr>
        <w:tab/>
        <w:t>พณ</w:t>
      </w:r>
      <w:r>
        <w:rPr>
          <w:rFonts w:ascii="TH SarabunPSK" w:eastAsia="TH SarabunPSK" w:hAnsi="TH SarabunPSK" w:cs="TH SarabunPSK"/>
          <w:sz w:val="32"/>
          <w:szCs w:val="32"/>
        </w:rPr>
        <w:t xml:space="preserve">. </w:t>
      </w:r>
      <w:r>
        <w:rPr>
          <w:rFonts w:ascii="TH SarabunPSK" w:eastAsia="TH SarabunPSK" w:hAnsi="TH SarabunPSK" w:cs="TH SarabunPSK"/>
          <w:sz w:val="32"/>
          <w:szCs w:val="32"/>
          <w:cs/>
        </w:rPr>
        <w:t>รายงานว่า</w:t>
      </w:r>
    </w:p>
    <w:p w:rsidR="006037AD" w:rsidRDefault="006037AD" w:rsidP="00747C4C">
      <w:pPr>
        <w:pStyle w:val="13"/>
        <w:spacing w:line="340" w:lineRule="exact"/>
        <w:ind w:firstLine="720"/>
        <w:jc w:val="thaiDistribute"/>
      </w:pPr>
      <w:r>
        <w:rPr>
          <w:rFonts w:ascii="TH SarabunPSK" w:eastAsia="TH SarabunPSK" w:hAnsi="TH SarabunPSK" w:cs="TH SarabunPSK"/>
          <w:sz w:val="32"/>
          <w:szCs w:val="32"/>
        </w:rPr>
        <w:tab/>
        <w:t xml:space="preserve">1. 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การจัดทำ </w:t>
      </w:r>
      <w:r>
        <w:rPr>
          <w:rFonts w:ascii="TH SarabunPSK" w:eastAsia="TH SarabunPSK" w:hAnsi="TH SarabunPSK" w:cs="TH SarabunPSK"/>
          <w:sz w:val="32"/>
          <w:szCs w:val="32"/>
        </w:rPr>
        <w:t xml:space="preserve">FTA 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กับ </w:t>
      </w:r>
      <w:r>
        <w:rPr>
          <w:rFonts w:ascii="TH SarabunPSK" w:eastAsia="TH SarabunPSK" w:hAnsi="TH SarabunPSK" w:cs="TH SarabunPSK"/>
          <w:sz w:val="32"/>
          <w:szCs w:val="32"/>
        </w:rPr>
        <w:t xml:space="preserve">EAEU 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จะช่วยลดอุปสรรคการค้ากับประเทศสมาชิก </w:t>
      </w:r>
      <w:r>
        <w:rPr>
          <w:rFonts w:ascii="TH SarabunPSK" w:eastAsia="TH SarabunPSK" w:hAnsi="TH SarabunPSK" w:cs="TH SarabunPSK"/>
          <w:sz w:val="32"/>
          <w:szCs w:val="32"/>
        </w:rPr>
        <w:t xml:space="preserve">EAEU 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และเพิ่มโอกาสการลงทุน นอกจากนี้ การส่งออกของทั้งไทยและ </w:t>
      </w:r>
      <w:r>
        <w:rPr>
          <w:rFonts w:ascii="TH SarabunPSK" w:eastAsia="TH SarabunPSK" w:hAnsi="TH SarabunPSK" w:cs="TH SarabunPSK"/>
          <w:sz w:val="32"/>
          <w:szCs w:val="32"/>
        </w:rPr>
        <w:t xml:space="preserve">EAEU </w:t>
      </w:r>
      <w:r>
        <w:rPr>
          <w:rFonts w:ascii="TH SarabunPSK" w:eastAsia="TH SarabunPSK" w:hAnsi="TH SarabunPSK" w:cs="TH SarabunPSK"/>
          <w:sz w:val="32"/>
          <w:szCs w:val="32"/>
          <w:cs/>
        </w:rPr>
        <w:t>จะขยายตัวและทำให้สวัสดิภาพของประชากรดีขึ้น การจ้างงานของไทยเพิ่มขึ้นทุกกรณี การบริโภค การลงทุน และการใช้จ่ายภาครัฐของไทยเติบโตขึ้นแต่การนำเข้าลดลงเล็กน้อย</w:t>
      </w:r>
    </w:p>
    <w:p w:rsidR="006037AD" w:rsidRDefault="006037AD" w:rsidP="00747C4C">
      <w:pPr>
        <w:pStyle w:val="13"/>
        <w:spacing w:line="340" w:lineRule="exact"/>
        <w:ind w:firstLine="720"/>
        <w:jc w:val="thaiDistribute"/>
      </w:pPr>
      <w:r>
        <w:rPr>
          <w:rFonts w:ascii="TH SarabunPSK" w:eastAsia="TH SarabunPSK" w:hAnsi="TH SarabunPSK" w:cs="TH SarabunPSK"/>
          <w:sz w:val="32"/>
          <w:szCs w:val="32"/>
        </w:rPr>
        <w:tab/>
        <w:t xml:space="preserve">2. </w:t>
      </w:r>
      <w:r>
        <w:rPr>
          <w:rFonts w:ascii="TH SarabunPSK" w:eastAsia="TH SarabunPSK" w:hAnsi="TH SarabunPSK" w:cs="TH SarabunPSK"/>
          <w:sz w:val="32"/>
          <w:szCs w:val="32"/>
          <w:cs/>
        </w:rPr>
        <w:t>กลุ่มสหภาพศุลกากรรัสเซีย คาซัคสถาน และเบลารุส มีแนวโน้มการเจริญเติบโตทางเศรษฐกิจอีกมาก อีกทั้งการเพิ่มขึ้นของชนชั้นกลางในรัสเซีย จะเป็นโอกาสสำหรับสินค้าส่งออกของไทยเพิ่มขึ้นในระยะกลางและระยะยาว</w:t>
      </w:r>
    </w:p>
    <w:p w:rsidR="006037AD" w:rsidRDefault="006037AD" w:rsidP="00747C4C">
      <w:pPr>
        <w:pStyle w:val="13"/>
        <w:spacing w:line="340" w:lineRule="exact"/>
        <w:ind w:firstLine="720"/>
        <w:jc w:val="thaiDistribute"/>
      </w:pPr>
      <w:r>
        <w:rPr>
          <w:rFonts w:ascii="TH SarabunPSK" w:eastAsia="TH SarabunPSK" w:hAnsi="TH SarabunPSK" w:cs="TH SarabunPSK"/>
          <w:sz w:val="32"/>
          <w:szCs w:val="32"/>
        </w:rPr>
        <w:tab/>
        <w:t xml:space="preserve">3. 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การจัดทำ </w:t>
      </w:r>
      <w:r>
        <w:rPr>
          <w:rFonts w:ascii="TH SarabunPSK" w:eastAsia="TH SarabunPSK" w:hAnsi="TH SarabunPSK" w:cs="TH SarabunPSK"/>
          <w:sz w:val="32"/>
          <w:szCs w:val="32"/>
        </w:rPr>
        <w:t xml:space="preserve">FTA 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กับ </w:t>
      </w:r>
      <w:r>
        <w:rPr>
          <w:rFonts w:ascii="TH SarabunPSK" w:eastAsia="TH SarabunPSK" w:hAnsi="TH SarabunPSK" w:cs="TH SarabunPSK"/>
          <w:sz w:val="32"/>
          <w:szCs w:val="32"/>
        </w:rPr>
        <w:t xml:space="preserve">EAEU 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จะเป็นประโยชน์กับไทยในภาพรวม ดังนี้ </w:t>
      </w:r>
    </w:p>
    <w:p w:rsidR="006037AD" w:rsidRDefault="006037AD" w:rsidP="00747C4C">
      <w:pPr>
        <w:pStyle w:val="13"/>
        <w:spacing w:line="340" w:lineRule="exact"/>
        <w:ind w:firstLine="720"/>
        <w:jc w:val="thaiDistribute"/>
      </w:pP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  <w:t xml:space="preserve">1) 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อัตราการขยายตัวทางเศรษฐกิจของไทยจะอยู่ที่ ร้อยละ </w:t>
      </w:r>
      <w:r>
        <w:rPr>
          <w:rFonts w:ascii="TH SarabunPSK" w:eastAsia="TH SarabunPSK" w:hAnsi="TH SarabunPSK" w:cs="TH SarabunPSK"/>
          <w:sz w:val="32"/>
          <w:szCs w:val="32"/>
        </w:rPr>
        <w:t xml:space="preserve">0.0717 - 0.2029 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โดยการที่ไทยและ </w:t>
      </w:r>
      <w:r>
        <w:rPr>
          <w:rFonts w:ascii="TH SarabunPSK" w:eastAsia="TH SarabunPSK" w:hAnsi="TH SarabunPSK" w:cs="TH SarabunPSK"/>
          <w:sz w:val="32"/>
          <w:szCs w:val="32"/>
        </w:rPr>
        <w:t xml:space="preserve">EAEU </w:t>
      </w:r>
      <w:r>
        <w:rPr>
          <w:rFonts w:ascii="TH SarabunPSK" w:eastAsia="TH SarabunPSK" w:hAnsi="TH SarabunPSK" w:cs="TH SarabunPSK"/>
          <w:sz w:val="32"/>
          <w:szCs w:val="32"/>
          <w:cs/>
        </w:rPr>
        <w:t>มีโครงสร้างทางเศรษฐกิจที่ต่างกันจะเป็นโอกาสสำหรับการเปิดเสรีทางการค้าระหว่างกัน</w:t>
      </w:r>
    </w:p>
    <w:p w:rsidR="006037AD" w:rsidRDefault="006037AD" w:rsidP="00747C4C">
      <w:pPr>
        <w:pStyle w:val="13"/>
        <w:spacing w:line="340" w:lineRule="exact"/>
        <w:ind w:firstLine="720"/>
        <w:jc w:val="thaiDistribute"/>
      </w:pP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  <w:t xml:space="preserve">2) 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สินค้าที่ไทยมีศักยภาพแข่งขันในตลาด </w:t>
      </w:r>
      <w:r>
        <w:rPr>
          <w:rFonts w:ascii="TH SarabunPSK" w:eastAsia="TH SarabunPSK" w:hAnsi="TH SarabunPSK" w:cs="TH SarabunPSK"/>
          <w:sz w:val="32"/>
          <w:szCs w:val="32"/>
        </w:rPr>
        <w:t xml:space="preserve">EAEU </w:t>
      </w:r>
      <w:r>
        <w:rPr>
          <w:rFonts w:ascii="TH SarabunPSK" w:eastAsia="TH SarabunPSK" w:hAnsi="TH SarabunPSK" w:cs="TH SarabunPSK"/>
          <w:sz w:val="32"/>
          <w:szCs w:val="32"/>
          <w:cs/>
        </w:rPr>
        <w:t>มีมูลค่ามากกว่ามูลค่าสินค้าอ่อนไหวของไทย โดยสาขาที่ไทยจะได้ประโยชน์ ได้แก่ ยานยนต์และชิ้นส่วน ผลิตภัณฑ์เหล็ก สาขาที่อาจได้รับผลกระทบ ได้แก่ เคมีภัณฑ์อนินทรีย์ ปุ๋ย เหล็กและเหล็กกล้า การค้าบริการที่ไทยมีศักยภาพแข่งขัน คือ การท่องเที่ยว  สาขาบริการอ่อนไหวของไทย คือ บริการก่อสร้าง</w:t>
      </w:r>
    </w:p>
    <w:p w:rsidR="006037AD" w:rsidRDefault="006037AD" w:rsidP="00747C4C">
      <w:pPr>
        <w:pStyle w:val="13"/>
        <w:spacing w:line="340" w:lineRule="exact"/>
        <w:ind w:firstLine="720"/>
        <w:jc w:val="thaiDistribute"/>
      </w:pPr>
      <w:r>
        <w:rPr>
          <w:rFonts w:ascii="TH SarabunPSK" w:eastAsia="TH SarabunPSK" w:hAnsi="TH SarabunPSK" w:cs="TH SarabunPSK"/>
          <w:sz w:val="32"/>
          <w:szCs w:val="32"/>
        </w:rPr>
        <w:tab/>
      </w:r>
      <w:r>
        <w:rPr>
          <w:rFonts w:ascii="TH SarabunPSK" w:eastAsia="TH SarabunPSK" w:hAnsi="TH SarabunPSK" w:cs="TH SarabunPSK"/>
          <w:sz w:val="32"/>
          <w:szCs w:val="32"/>
        </w:rPr>
        <w:tab/>
        <w:t xml:space="preserve">3) 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ไทยสามารถใช้ </w:t>
      </w:r>
      <w:r>
        <w:rPr>
          <w:rFonts w:ascii="TH SarabunPSK" w:eastAsia="TH SarabunPSK" w:hAnsi="TH SarabunPSK" w:cs="TH SarabunPSK"/>
          <w:sz w:val="32"/>
          <w:szCs w:val="32"/>
        </w:rPr>
        <w:t xml:space="preserve">EAEU </w:t>
      </w:r>
      <w:r>
        <w:rPr>
          <w:rFonts w:ascii="TH SarabunPSK" w:eastAsia="TH SarabunPSK" w:hAnsi="TH SarabunPSK" w:cs="TH SarabunPSK"/>
          <w:sz w:val="32"/>
          <w:szCs w:val="32"/>
          <w:cs/>
        </w:rPr>
        <w:t xml:space="preserve">เป็นช่องทางจำหน่ายไปประเทศเอเชียกลางต่อไป </w:t>
      </w:r>
    </w:p>
    <w:p w:rsidR="006037AD" w:rsidRDefault="006037AD" w:rsidP="00747C4C">
      <w:pPr>
        <w:pStyle w:val="13"/>
        <w:spacing w:line="340" w:lineRule="exact"/>
        <w:jc w:val="thaiDistribute"/>
      </w:pPr>
    </w:p>
    <w:p w:rsidR="006037AD" w:rsidRPr="00A075AF" w:rsidRDefault="001E3EF9" w:rsidP="00747C4C">
      <w:pPr>
        <w:spacing w:line="34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</w:t>
      </w:r>
      <w:r w:rsidR="00FF4D7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="006037AD" w:rsidRPr="00A075A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เรื่อง ร่างบันทึกความเข้าใจระหว่างสำนักงานตำรวจแห่งชาติและสำนักงานปราบปรามอาชญากรรมแห่</w:t>
      </w:r>
      <w:r w:rsidR="006037AD" w:rsidRPr="00A075A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ง</w:t>
      </w:r>
      <w:r w:rsidR="006037AD" w:rsidRPr="00A075A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สหราชอาณาจักรจักรว่าด้วย</w:t>
      </w:r>
      <w:r w:rsidR="0073741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การต่อต้านอาชญากรรมและความร่วมม</w:t>
      </w:r>
      <w:r w:rsidR="0073741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ือ</w:t>
      </w:r>
      <w:r w:rsidR="006037AD" w:rsidRPr="00A075A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ในกิจการตำรวจ (</w:t>
      </w:r>
      <w:r w:rsidR="006037AD" w:rsidRPr="00A075AF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Memorandum of Understanding between the Royal Thai Police of the Kingdom of Thailand </w:t>
      </w:r>
      <w:r w:rsidR="006037AD" w:rsidRPr="00A075A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(</w:t>
      </w:r>
      <w:r w:rsidR="006037AD" w:rsidRPr="00A075AF">
        <w:rPr>
          <w:rFonts w:ascii="TH SarabunPSK" w:hAnsi="TH SarabunPSK" w:cs="TH SarabunPSK"/>
          <w:b/>
          <w:bCs/>
          <w:color w:val="000000"/>
          <w:sz w:val="32"/>
          <w:szCs w:val="32"/>
        </w:rPr>
        <w:t>RTP</w:t>
      </w:r>
      <w:r w:rsidR="006037AD" w:rsidRPr="00A075A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) </w:t>
      </w:r>
      <w:r w:rsidR="006037AD" w:rsidRPr="00A075AF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and the National Agency of the United Kingdom of Great Britain </w:t>
      </w:r>
      <w:r w:rsidR="006037AD" w:rsidRPr="00A075A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(</w:t>
      </w:r>
      <w:r w:rsidR="006037AD" w:rsidRPr="00A075AF">
        <w:rPr>
          <w:rFonts w:ascii="TH SarabunPSK" w:hAnsi="TH SarabunPSK" w:cs="TH SarabunPSK"/>
          <w:b/>
          <w:bCs/>
          <w:color w:val="000000"/>
          <w:sz w:val="32"/>
          <w:szCs w:val="32"/>
        </w:rPr>
        <w:t>NCA</w:t>
      </w:r>
      <w:r w:rsidR="006037AD" w:rsidRPr="00A075A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) </w:t>
      </w:r>
      <w:r w:rsidR="006037AD" w:rsidRPr="00A075AF">
        <w:rPr>
          <w:rFonts w:ascii="TH SarabunPSK" w:hAnsi="TH SarabunPSK" w:cs="TH SarabunPSK"/>
          <w:b/>
          <w:bCs/>
          <w:color w:val="000000"/>
          <w:sz w:val="32"/>
          <w:szCs w:val="32"/>
        </w:rPr>
        <w:t>on Combating Transnational Crime and Police Cooperation</w:t>
      </w:r>
      <w:r w:rsidR="006037AD" w:rsidRPr="00A075A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)</w:t>
      </w:r>
    </w:p>
    <w:p w:rsidR="006037AD" w:rsidRPr="00FA783E" w:rsidRDefault="006037AD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A783E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คณะรัฐมนตรีมีมติเห็นชอบและอนุมัติตามที่สำนักงานตำรวจแห่งชาติ (ตช.) เสนอ ดังนี้</w:t>
      </w:r>
    </w:p>
    <w:p w:rsidR="006037AD" w:rsidRPr="006F5CBF" w:rsidRDefault="006037AD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F5CBF">
        <w:rPr>
          <w:rFonts w:ascii="TH SarabunPSK" w:hAnsi="TH SarabunPSK" w:cs="TH SarabunPSK" w:hint="cs"/>
          <w:sz w:val="32"/>
          <w:szCs w:val="32"/>
          <w:cs/>
        </w:rPr>
        <w:t xml:space="preserve">1. เห็นชอบร่างบันทึกความเข้าใจระหว่างสำนักงานตำรวจแห่งชาติและสำนักงานปราบปรามอาชญากรรมแห่งสหราชอาณาจักรว่าด้วยการต่อต้านอาชญากรรมข้ามชาติและความร่วมมือในกิจการตำรวจ </w:t>
      </w:r>
      <w:r w:rsidRPr="006F5CBF">
        <w:rPr>
          <w:rFonts w:ascii="TH SarabunPSK" w:hAnsi="TH SarabunPSK" w:cs="TH SarabunPSK"/>
          <w:sz w:val="32"/>
          <w:szCs w:val="32"/>
          <w:cs/>
        </w:rPr>
        <w:t>(</w:t>
      </w:r>
      <w:r w:rsidRPr="006F5CBF">
        <w:rPr>
          <w:rFonts w:ascii="TH SarabunPSK" w:hAnsi="TH SarabunPSK" w:cs="TH SarabunPSK"/>
          <w:sz w:val="32"/>
          <w:szCs w:val="32"/>
        </w:rPr>
        <w:t xml:space="preserve">Memorandum of Understanding between the Royal Thai Police of the Kingdom of Thailand </w:t>
      </w:r>
      <w:r w:rsidRPr="006F5CBF">
        <w:rPr>
          <w:rFonts w:ascii="TH SarabunPSK" w:hAnsi="TH SarabunPSK" w:cs="TH SarabunPSK"/>
          <w:sz w:val="32"/>
          <w:szCs w:val="32"/>
          <w:cs/>
        </w:rPr>
        <w:t>(</w:t>
      </w:r>
      <w:r w:rsidRPr="006F5CBF">
        <w:rPr>
          <w:rFonts w:ascii="TH SarabunPSK" w:hAnsi="TH SarabunPSK" w:cs="TH SarabunPSK"/>
          <w:sz w:val="32"/>
          <w:szCs w:val="32"/>
        </w:rPr>
        <w:t>RTP</w:t>
      </w:r>
      <w:r w:rsidRPr="006F5CBF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6F5CBF">
        <w:rPr>
          <w:rFonts w:ascii="TH SarabunPSK" w:hAnsi="TH SarabunPSK" w:cs="TH SarabunPSK"/>
          <w:sz w:val="32"/>
          <w:szCs w:val="32"/>
        </w:rPr>
        <w:t xml:space="preserve">and the National Agency of the United Kingdom of Great Britain </w:t>
      </w:r>
      <w:r w:rsidRPr="006F5CBF">
        <w:rPr>
          <w:rFonts w:ascii="TH SarabunPSK" w:hAnsi="TH SarabunPSK" w:cs="TH SarabunPSK"/>
          <w:sz w:val="32"/>
          <w:szCs w:val="32"/>
          <w:cs/>
        </w:rPr>
        <w:t>(</w:t>
      </w:r>
      <w:r w:rsidRPr="006F5CBF">
        <w:rPr>
          <w:rFonts w:ascii="TH SarabunPSK" w:hAnsi="TH SarabunPSK" w:cs="TH SarabunPSK"/>
          <w:sz w:val="32"/>
          <w:szCs w:val="32"/>
        </w:rPr>
        <w:t>NCA</w:t>
      </w:r>
      <w:r w:rsidRPr="006F5CBF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6F5CBF">
        <w:rPr>
          <w:rFonts w:ascii="TH SarabunPSK" w:hAnsi="TH SarabunPSK" w:cs="TH SarabunPSK"/>
          <w:sz w:val="32"/>
          <w:szCs w:val="32"/>
        </w:rPr>
        <w:t>on Combating Transnational Crime and Police Cooperation</w:t>
      </w:r>
      <w:r w:rsidRPr="006F5CBF">
        <w:rPr>
          <w:rFonts w:ascii="TH SarabunPSK" w:hAnsi="TH SarabunPSK" w:cs="TH SarabunPSK"/>
          <w:sz w:val="32"/>
          <w:szCs w:val="32"/>
          <w:cs/>
        </w:rPr>
        <w:t>)</w:t>
      </w:r>
      <w:r w:rsidRPr="006F5CB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6037AD" w:rsidRPr="006F5CBF" w:rsidRDefault="006037AD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F5CB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F5CBF">
        <w:rPr>
          <w:rFonts w:ascii="TH SarabunPSK" w:hAnsi="TH SarabunPSK" w:cs="TH SarabunPSK" w:hint="cs"/>
          <w:sz w:val="32"/>
          <w:szCs w:val="32"/>
          <w:cs/>
        </w:rPr>
        <w:t>2. อนุมัติให้ผู้บัญชาการตำรวจแห่งชาติหรือผู้แทนเป็นผู้ลงนามบันทึกความเข้าใจฯ ดังกล่าว</w:t>
      </w:r>
    </w:p>
    <w:p w:rsidR="006037AD" w:rsidRPr="006F5CBF" w:rsidRDefault="006037AD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F5CB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F5CBF">
        <w:rPr>
          <w:rFonts w:ascii="TH SarabunPSK" w:hAnsi="TH SarabunPSK" w:cs="TH SarabunPSK" w:hint="cs"/>
          <w:sz w:val="32"/>
          <w:szCs w:val="32"/>
          <w:cs/>
        </w:rPr>
        <w:t>3. อนุมัติให้ ตช. สามารถดำเนินการแก้ไขปรับปรุงร่างบันทึกความเข้าใจในส่วนที่ไม่ใช่สาระสำคัญ หากมีความจำเป็นต้องมีการแก้ไขในภายภาคหน้าโดยไม่ต้องเสนอคณะรัฐมนตรีพิจารณาให้ความเห็นชอบอีกครั้ง</w:t>
      </w:r>
    </w:p>
    <w:p w:rsidR="006037AD" w:rsidRPr="006F5CBF" w:rsidRDefault="006037AD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F5CB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075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สาระสำคัญของบันทึกความเข้าใจฉบับนี้ </w:t>
      </w:r>
      <w:r w:rsidRPr="006F5CBF">
        <w:rPr>
          <w:rFonts w:ascii="TH SarabunPSK" w:hAnsi="TH SarabunPSK" w:cs="TH SarabunPSK" w:hint="cs"/>
          <w:sz w:val="32"/>
          <w:szCs w:val="32"/>
          <w:cs/>
        </w:rPr>
        <w:t>มีเจตนารมณ์ที่จัดทำขึ้นโดยอยู่บนพื้นฐานความตกลงในการให้ความร่วมมือที่มีอยู่ระหว่างผู้มีส่วนร่วมในกรอบการบังคับใช้กฎหมายในการป้องกันอาชญากรรมข้ามชาติและองค์กรอาชญากรรม โดยมีเป้าหมายเป็นการสร้างกรอบการทำงานของความร่วมมือระหว่างผู้เข้าร่วมในการต่อต้านอาชญากรรมข้ามชาติ และ/หรือความร่วมมือของตำรวจในรูปแบบต่าง ๆ ของการบังคับใช้กฎหมายในการฟื้นฟูภัยพิบัติและการจัดการในกรณีฉุกเฉิน ซึ่งผู้เข้าร่วมมุ่งมั่นในการต่อต้านการอพยพย้ายถิ่นฐานอย่างผิดกฎหมายเพื่อป้องกันการเข้าสู่ประเทศอย่างผิดกฎหมายของทั้งราชอาณาจักรไทยและสหราชอาณาจัก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F5CBF">
        <w:rPr>
          <w:rFonts w:ascii="TH SarabunPSK" w:hAnsi="TH SarabunPSK" w:cs="TH SarabunPSK" w:hint="cs"/>
          <w:sz w:val="32"/>
          <w:szCs w:val="32"/>
          <w:cs/>
        </w:rPr>
        <w:t>รวมทั้งการอาศัยอยู่ในประเทศทั้งสองอย่างผิดกฎหมาย โดยรูปแบบการดำเนินการให้ความร่วมมือ จะครอบคลุมถึงการแบ่งปันข้อมูลข่าวสารของการบังคับใช้กฎหมาย การประสานการปฏิบัติการ การเสริมสร้าง และสร้างความมั่นคงให้แก่เครือข่ายความร่วมมือที่มีอยู่ ความร่วมมื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 w:rsidRPr="006F5CBF">
        <w:rPr>
          <w:rFonts w:ascii="TH SarabunPSK" w:hAnsi="TH SarabunPSK" w:cs="TH SarabunPSK" w:hint="cs"/>
          <w:sz w:val="32"/>
          <w:szCs w:val="32"/>
          <w:cs/>
        </w:rPr>
        <w:t>อย่างใกล้ชิด และการสนับสนุนซึ่งกันและกันในสายงาน</w:t>
      </w:r>
      <w:r>
        <w:rPr>
          <w:rFonts w:ascii="TH SarabunPSK" w:hAnsi="TH SarabunPSK" w:cs="TH SarabunPSK" w:hint="cs"/>
          <w:sz w:val="32"/>
          <w:szCs w:val="32"/>
          <w:cs/>
        </w:rPr>
        <w:t>ขอ</w:t>
      </w:r>
      <w:r w:rsidRPr="006F5CBF">
        <w:rPr>
          <w:rFonts w:ascii="TH SarabunPSK" w:hAnsi="TH SarabunPSK" w:cs="TH SarabunPSK" w:hint="cs"/>
          <w:sz w:val="32"/>
          <w:szCs w:val="32"/>
          <w:cs/>
        </w:rPr>
        <w:t>งการบังคับใช้กฎหมาย รวมทั้งการให้ความช่วยเหลือในด้านการเสริมสร้างขีดความสามารถและพัฒนาวิชาชีพ</w:t>
      </w:r>
    </w:p>
    <w:p w:rsidR="007B57B2" w:rsidRPr="00E12EE0" w:rsidRDefault="007B57B2" w:rsidP="00747C4C">
      <w:pPr>
        <w:spacing w:line="340" w:lineRule="exact"/>
        <w:rPr>
          <w:szCs w:val="32"/>
        </w:rPr>
      </w:pPr>
    </w:p>
    <w:p w:rsidR="006037AD" w:rsidRPr="002733DB" w:rsidRDefault="00E75725" w:rsidP="00747C4C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</w:t>
      </w:r>
      <w:r w:rsidR="001E3EF9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037AD" w:rsidRPr="002733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เรื่อง  ขออนุมัติให้กระทรวงการต่างประเทศยื่นสัตยาบันสารความตกลงการจัดตั้งสำนักเลขาธิการระดับภูมิภาคสำหรับการดำเนินการตามข้อตกลงร่วมว่าด้วยการยอมรับคุณสมบัติวิชาชีพด้านการท่องเที่ยวอาเซียนต่อเลขาธิการอาเซียน</w:t>
      </w:r>
    </w:p>
    <w:p w:rsidR="006037AD" w:rsidRDefault="006037AD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74CDF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คณะรัฐมนตรีมีมติอนุมัติให้กระทรวงการต่างประเทศ (กต.) เป็นผู้ดำเนินการยื่นสัตยาบันสารต่อความตกลงว่าด้วยการจัดตั้งสำนักเลขาธิการระดับภูมิภาคสำหรับการดำเนินการตามข้อตกลงร่วมว่าด้วยการยอมรับคุณสมบัติวิชาชีพด้านการท่องเที่ยวอาเซียนต่อเลขาธิการอาเซียนตามที่กระทรวงการท่องเที่ยวและกีฬา (กก.) เสนอ </w:t>
      </w:r>
    </w:p>
    <w:p w:rsidR="006037AD" w:rsidRPr="0066662B" w:rsidRDefault="006037AD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74CDF">
        <w:rPr>
          <w:rFonts w:ascii="TH SarabunPSK" w:hAnsi="TH SarabunPSK" w:cs="TH SarabunPSK"/>
          <w:sz w:val="32"/>
          <w:szCs w:val="32"/>
          <w:cs/>
        </w:rPr>
        <w:tab/>
      </w:r>
      <w:r w:rsidRPr="00274CDF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สาระสำคัญของการยื่นสัตยาบันสารต่อความตกลงฯ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ต่อเลขาธิการอาเซียน จะส่งผลให้ความ</w:t>
      </w:r>
      <w:r w:rsidR="00274CDF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ตกลงฯ มีผลบังคับใช้ ซึ่งการจัดตั้งสำนักเลขาธิการดังกล่าวจะเป็นศูนย์กลางประสานงานและอำนวยความสะดวก</w:t>
      </w:r>
      <w:r w:rsidR="00274CDF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ต่าง ๆ ให้กับบุคลากรวิชาชีพด้านการท่องเที่ยว โดยจัดให้มีระบบลงทะเบียนบุคลากรวิชาชีพ การฝึกอบรมและการรับรองผู้ฝึกสอนและผู้ประเมินผลการจัดตำแหน่ง การจ้างงาน การให้คำปรึกษา และจัดงานต่าง ๆ ที่เกี่ยวข้อง ซึ่งจะทำให้ระบบการจัดการบุคคลากรวิชาชีพท่องเที่ยวมีประสิทธิภาพและเป็นการยกระดับบุคคลากรวิชาชีพท่องเที่ยวอาเซียนรวมทั้งประเทศไทยเข้าสู่มาตรฐานนานาชาติ </w:t>
      </w:r>
    </w:p>
    <w:p w:rsidR="006037AD" w:rsidRDefault="006037AD" w:rsidP="00747C4C">
      <w:pPr>
        <w:tabs>
          <w:tab w:val="left" w:pos="1418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B57B2" w:rsidRPr="00A72785" w:rsidRDefault="001E3EF9" w:rsidP="00747C4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E75725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C713A" w:rsidRPr="00A727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ขออนุมัติกรอบท่าทีไทยสำหรับการประชุมคณะกรรมการร่วมทางการค้า ไทย </w:t>
      </w:r>
      <w:r w:rsidR="006C713A" w:rsidRPr="00A72785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6C713A" w:rsidRPr="00A727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ภูฏาน ครั้งที่ 1 </w:t>
      </w:r>
      <w:r w:rsidR="006C713A" w:rsidRPr="00A72785">
        <w:rPr>
          <w:rFonts w:ascii="TH SarabunPSK" w:hAnsi="TH SarabunPSK" w:cs="TH SarabunPSK"/>
          <w:b/>
          <w:bCs/>
          <w:sz w:val="32"/>
          <w:szCs w:val="32"/>
        </w:rPr>
        <w:t>(The First  Meeting of Joint Trade Committee between Thailand and  Bhutan)</w:t>
      </w:r>
      <w:r w:rsidR="006C713A" w:rsidRPr="00A727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6C713A" w:rsidRDefault="006C713A" w:rsidP="00747C4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คณะรัฐมนตรีมีมติเห็นชอบและอนุมัติตามที่กระทรวงพาณิขย์ (พณ.) เสนอ  ดังนี้ </w:t>
      </w:r>
    </w:p>
    <w:p w:rsidR="006C713A" w:rsidRDefault="006C713A" w:rsidP="00747C4C">
      <w:pPr>
        <w:pStyle w:val="afd"/>
        <w:numPr>
          <w:ilvl w:val="0"/>
          <w:numId w:val="20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เห็นชอบในหลักการต่อกรอบท่าทีไทยในการหารือกับราชอาณาจักรภูฏาน และมอบหมายให้</w:t>
      </w:r>
    </w:p>
    <w:p w:rsidR="006C713A" w:rsidRPr="006C713A" w:rsidRDefault="006C713A" w:rsidP="00747C4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713A">
        <w:rPr>
          <w:rFonts w:ascii="TH SarabunPSK" w:hAnsi="TH SarabunPSK" w:cs="TH SarabunPSK" w:hint="cs"/>
          <w:sz w:val="32"/>
          <w:szCs w:val="32"/>
          <w:cs/>
        </w:rPr>
        <w:t xml:space="preserve">รัฐมนตรีว่าการกระทรวงพาณิชย์  ใช้เป็นกรอบการหารือสำหรับการประชุมคณะกรรมการร่วมทางการค้า ไทย </w:t>
      </w:r>
      <w:r w:rsidRPr="006C713A">
        <w:rPr>
          <w:rFonts w:ascii="TH SarabunPSK" w:hAnsi="TH SarabunPSK" w:cs="TH SarabunPSK"/>
          <w:sz w:val="32"/>
          <w:szCs w:val="32"/>
          <w:cs/>
        </w:rPr>
        <w:t>–</w:t>
      </w:r>
      <w:r w:rsidRPr="006C713A">
        <w:rPr>
          <w:rFonts w:ascii="TH SarabunPSK" w:hAnsi="TH SarabunPSK" w:cs="TH SarabunPSK" w:hint="cs"/>
          <w:sz w:val="32"/>
          <w:szCs w:val="32"/>
          <w:cs/>
        </w:rPr>
        <w:t xml:space="preserve"> ภูฏาน  </w:t>
      </w:r>
      <w:r w:rsidRPr="006C713A">
        <w:rPr>
          <w:rFonts w:ascii="TH SarabunPSK" w:hAnsi="TH SarabunPSK" w:cs="TH SarabunPSK"/>
          <w:sz w:val="32"/>
          <w:szCs w:val="32"/>
        </w:rPr>
        <w:t xml:space="preserve">[JTC  </w:t>
      </w:r>
      <w:r w:rsidR="008C541F">
        <w:rPr>
          <w:rFonts w:ascii="TH SarabunPSK" w:hAnsi="TH SarabunPSK" w:cs="TH SarabunPSK"/>
          <w:sz w:val="32"/>
          <w:szCs w:val="32"/>
        </w:rPr>
        <w:t>(</w:t>
      </w:r>
      <w:r w:rsidRPr="006C713A">
        <w:rPr>
          <w:rFonts w:ascii="TH SarabunPSK" w:hAnsi="TH SarabunPSK" w:cs="TH SarabunPSK"/>
          <w:sz w:val="32"/>
          <w:szCs w:val="32"/>
        </w:rPr>
        <w:t>Joint Trade Committee) between Thailand and Bhutan]</w:t>
      </w:r>
      <w:r w:rsidRPr="006C713A">
        <w:rPr>
          <w:rFonts w:ascii="TH SarabunPSK" w:hAnsi="TH SarabunPSK" w:cs="TH SarabunPSK" w:hint="cs"/>
          <w:sz w:val="32"/>
          <w:szCs w:val="32"/>
          <w:cs/>
        </w:rPr>
        <w:t xml:space="preserve"> ครั้งที่ 1 </w:t>
      </w:r>
    </w:p>
    <w:p w:rsidR="006C713A" w:rsidRDefault="006C713A" w:rsidP="00747C4C">
      <w:pPr>
        <w:pStyle w:val="afd"/>
        <w:numPr>
          <w:ilvl w:val="0"/>
          <w:numId w:val="20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หากในการประชุมดังกล่าวมีผลให้มีการตกลงเรื่องความร่วมมือด้านเศรษฐกิจการค้าในประเด็น</w:t>
      </w:r>
    </w:p>
    <w:p w:rsidR="006C713A" w:rsidRPr="006C713A" w:rsidRDefault="006C713A" w:rsidP="00747C4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713A">
        <w:rPr>
          <w:rFonts w:ascii="TH SarabunPSK" w:hAnsi="TH SarabunPSK" w:cs="TH SarabunPSK" w:hint="cs"/>
          <w:sz w:val="32"/>
          <w:szCs w:val="32"/>
          <w:cs/>
        </w:rPr>
        <w:t xml:space="preserve">อื่น ๆ  อันจะเป็นประโยชน์ต่อการส่งเสริมความสัมพันธ์ทางเศรษฐกิจการค้าสองฝ่ายระหว่างไทยกับราชอาณาจักรภูฏาน โดยไม่มีการจัดทำเป็นความตกลงหรือหนังสือสัญญาขึ้นมา  ให้ พณ. และผู้แทนไทยที่เข้าร่วมการประชุมดังกล่าวสามารถดำเนินการได้โดยไม่ต้องนำเสนอคณะรัฐมนตรีพิจารณาอีกครั้ง </w:t>
      </w:r>
    </w:p>
    <w:p w:rsidR="006C713A" w:rsidRDefault="006C713A" w:rsidP="00747C4C">
      <w:pPr>
        <w:pStyle w:val="afd"/>
        <w:numPr>
          <w:ilvl w:val="0"/>
          <w:numId w:val="20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อนุมัติให้รัฐมนตรีว่าการกระทรวงพาณิชย์หรือผู้ที่ได้รับมอบหมายเป็นผู้ลงนามในร่างเอกสาร</w:t>
      </w:r>
    </w:p>
    <w:p w:rsidR="006C713A" w:rsidRPr="006C713A" w:rsidRDefault="006C713A" w:rsidP="00747C4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713A">
        <w:rPr>
          <w:rFonts w:ascii="TH SarabunPSK" w:hAnsi="TH SarabunPSK" w:cs="TH SarabunPSK" w:hint="cs"/>
          <w:sz w:val="32"/>
          <w:szCs w:val="32"/>
          <w:cs/>
        </w:rPr>
        <w:t>ผลลัพธ์การประชุมฯ รวมถึงเอกสารอื่น ๆ ที่เป็นผลจากการ</w:t>
      </w:r>
      <w:r w:rsidR="008C541F">
        <w:rPr>
          <w:rFonts w:ascii="TH SarabunPSK" w:hAnsi="TH SarabunPSK" w:cs="TH SarabunPSK" w:hint="cs"/>
          <w:sz w:val="32"/>
          <w:szCs w:val="32"/>
          <w:cs/>
        </w:rPr>
        <w:t>หารือ</w:t>
      </w:r>
      <w:r w:rsidRPr="006C713A">
        <w:rPr>
          <w:rFonts w:ascii="TH SarabunPSK" w:hAnsi="TH SarabunPSK" w:cs="TH SarabunPSK" w:hint="cs"/>
          <w:sz w:val="32"/>
          <w:szCs w:val="32"/>
          <w:cs/>
        </w:rPr>
        <w:t xml:space="preserve">ขยายความร่วมมือเฉพาะด้าน (หากมี) </w:t>
      </w:r>
    </w:p>
    <w:p w:rsidR="006C713A" w:rsidRDefault="006C713A" w:rsidP="00747C4C">
      <w:pPr>
        <w:pStyle w:val="afd"/>
        <w:tabs>
          <w:tab w:val="left" w:pos="1440"/>
          <w:tab w:val="left" w:pos="2160"/>
          <w:tab w:val="left" w:pos="2880"/>
        </w:tabs>
        <w:spacing w:after="0" w:line="340" w:lineRule="exact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6C713A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สาระสำคัญของกรอบท่าทีฯ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ประกอบด้วย การค้า การลงทุน ความร่วมมือทางเศรษฐกิจ ได้แก่ </w:t>
      </w:r>
    </w:p>
    <w:p w:rsidR="006C713A" w:rsidRPr="008C541F" w:rsidRDefault="006C713A" w:rsidP="00747C4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6C713A">
        <w:rPr>
          <w:rFonts w:ascii="TH SarabunPSK" w:hAnsi="TH SarabunPSK" w:cs="TH SarabunPSK" w:hint="cs"/>
          <w:sz w:val="32"/>
          <w:szCs w:val="32"/>
          <w:cs/>
        </w:rPr>
        <w:t xml:space="preserve">ด้านการท่องเที่ยว  ด้านการเกษตร  </w:t>
      </w:r>
      <w:r w:rsidR="008C541F">
        <w:rPr>
          <w:rFonts w:ascii="TH SarabunPSK" w:hAnsi="TH SarabunPSK" w:cs="TH SarabunPSK" w:hint="cs"/>
          <w:sz w:val="32"/>
          <w:szCs w:val="32"/>
          <w:cs/>
        </w:rPr>
        <w:t>และใน</w:t>
      </w:r>
      <w:r w:rsidRPr="006C713A">
        <w:rPr>
          <w:rFonts w:ascii="TH SarabunPSK" w:hAnsi="TH SarabunPSK" w:cs="TH SarabunPSK" w:hint="cs"/>
          <w:sz w:val="32"/>
          <w:szCs w:val="32"/>
          <w:cs/>
        </w:rPr>
        <w:t>ด้านอื่น ๆ  เช่น ความร่วมมือด้านสาธารณสุข  ด้านการศึกษา  ด้านเทคโนโลยีสารสนเทศ  ตลอดจน  ความร่วมมือในระดับภูมิภาค</w:t>
      </w:r>
      <w:r w:rsidR="008C541F">
        <w:rPr>
          <w:rFonts w:ascii="TH SarabunPSK" w:hAnsi="TH SarabunPSK" w:cs="TH SarabunPSK" w:hint="cs"/>
          <w:sz w:val="32"/>
          <w:szCs w:val="32"/>
          <w:cs/>
        </w:rPr>
        <w:t xml:space="preserve"> เช่น ความริเริ่มแห่งอ่าวเบงกอล สำหรับความร่วมมือหลากหลายสาขาทางวิชาการและเศรษฐกิจ </w:t>
      </w:r>
      <w:r w:rsidR="008C541F">
        <w:rPr>
          <w:rFonts w:ascii="TH SarabunPSK" w:hAnsi="TH SarabunPSK" w:cs="TH SarabunPSK"/>
          <w:sz w:val="32"/>
          <w:szCs w:val="32"/>
        </w:rPr>
        <w:t>(BIMSTEC)</w:t>
      </w:r>
      <w:r w:rsidR="008C541F">
        <w:rPr>
          <w:rFonts w:ascii="TH SarabunPSK" w:hAnsi="TH SarabunPSK" w:cs="TH SarabunPSK" w:hint="cs"/>
          <w:sz w:val="32"/>
          <w:szCs w:val="32"/>
          <w:cs/>
        </w:rPr>
        <w:t xml:space="preserve"> เพื่อเร่งรัดการเจรจาความตกลงการค้าเสรีภายใต้กรอบ </w:t>
      </w:r>
      <w:r w:rsidR="008C541F">
        <w:rPr>
          <w:rFonts w:ascii="TH SarabunPSK" w:hAnsi="TH SarabunPSK" w:cs="TH SarabunPSK"/>
          <w:sz w:val="32"/>
          <w:szCs w:val="32"/>
        </w:rPr>
        <w:t>BIMSTEC</w:t>
      </w:r>
    </w:p>
    <w:p w:rsidR="006C713A" w:rsidRDefault="006C713A" w:rsidP="00747C4C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5148" w:rsidRPr="008E5A50" w:rsidRDefault="00FF4D75" w:rsidP="00747C4C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E75725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1E3E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885148" w:rsidRPr="008E5A50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ร่างแถลงการณ์ร่วมอาเซียนว่าด้วยการเปลี่ยนแปลงสภาพภูมิอากาศในที่ประชุมรัฐภาคีอนุสัญญาสหประชาชาติว่าด้วยการเปลี่ยนแปลงสภาพภูมิอากาศ สมัยที่ 22 และร่างแถลงการณ์ร่วมอาเซียนว่าด้วยการอนุรักษ์ความหลากหลายทางชีวภาพสำหรับการประชุมสมัชชาภาคีอนุสัญญาว่าด้วยความหลากหลายทางชีวภาพ สมัยที่ 13</w:t>
      </w:r>
    </w:p>
    <w:p w:rsidR="00885148" w:rsidRDefault="00885148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</w:t>
      </w:r>
      <w:r w:rsidR="00E71E5C">
        <w:rPr>
          <w:rFonts w:ascii="TH SarabunPSK" w:hAnsi="TH SarabunPSK" w:cs="TH SarabunPSK" w:hint="cs"/>
          <w:sz w:val="32"/>
          <w:szCs w:val="32"/>
          <w:cs/>
        </w:rPr>
        <w:t>ตรีมีมติเห็นชอบและอนุมัติตามที่</w:t>
      </w:r>
      <w:r>
        <w:rPr>
          <w:rFonts w:ascii="TH SarabunPSK" w:hAnsi="TH SarabunPSK" w:cs="TH SarabunPSK" w:hint="cs"/>
          <w:sz w:val="32"/>
          <w:szCs w:val="32"/>
          <w:cs/>
        </w:rPr>
        <w:t>กระทรวงทรัพยากรธรรมชาติและสิ่งแวดล้อม (ทส.) เสนอ ดังนี้</w:t>
      </w:r>
    </w:p>
    <w:p w:rsidR="00885148" w:rsidRDefault="00885148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เห็นชอบในหลักการร่างแถลงการณ์ร่วมอาเซียนว่าด้วยการเปลี่ยนแปลงสภาพภูมิอากาศในที่ประชุมรัฐภาคีอนุสัญญาสหประชาชาติว่าด้วยการเปลี่ยนแปลงสภาพภูมิอากาศ สมัยที่ 22 และร่างแถลงการณ์ร่วมอาเซียนว่าด้วยการอนุรักษ์ความหลากหลายทางชีวภาพ สำหรับการประชุมสมัชชาภาคีอนุสัญญาว่าด้วยความหลากหลายทางชีวภาพที่ 13 </w:t>
      </w:r>
    </w:p>
    <w:p w:rsidR="00885148" w:rsidRDefault="00885148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อนุมัติให้รัฐมนตรีว่าการกระทรวงทรัพยากรธรรมชาติและสิ่งแวดล้อม (หรือผู้ที่ได้รับมอบอำนาจจากรัฐมนตรีว่าการกระทรวงทรัพยากรธรรมชาติและสิ่งแวดล้อม) เป็นผู้ให้การรับรองร่างแถลงการณ์ร่วมอาเซียนฯ ทั้งสองฉบับนี้</w:t>
      </w:r>
    </w:p>
    <w:p w:rsidR="00885148" w:rsidRDefault="00885148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 หากมีความจำเป็นต้องปรับปรุงแก้ไขร่างแถลงการณ์ร่วมอาเซียนฯ ทั้งสองฉบับนี้ที่มิใช่สาระสำคัญหรือไม่ขัดต่อผลประโยชน์ของประเทศไทยให้เป็นดุลยพินิจของ ทส. เป็นผู้พิจารณาให้การรับรองต่อไป</w:t>
      </w:r>
    </w:p>
    <w:p w:rsidR="00885148" w:rsidRDefault="00885148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E5A50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แถลงการณ์ร่วมอาเซียนว่าด้วยการเปลี่ยนแปลงสภาพภูมิอากาศในที่ประชุมรัฐภาคีอนุสัญญาสหประชาชาติว่าด้วยการเปลี่ยนแปลงสภาพภูมิอากาศ สมัยที่ 22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ประกอบด้วย</w:t>
      </w:r>
    </w:p>
    <w:p w:rsidR="00885148" w:rsidRDefault="00885148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การแสดงถึงจุดยืนร่วมกันของประเทศสมาชิกอาเซียนในความร่วมมือในการดำเนินงานด้านการเปลี่ยนแปลงสภาพภูมิอากาศ เพื่อให้เป็นไปตามวัตถุประสงค์ของอนุสัญญาสหประชาชาติว่าด้วยการเปลี่ยนแปลงสภาพภูมิอากาศโดยการเสริมสร้างศักยภาพการจัดการระบบนิเวศและภูมิทัศน์ที่หลากหลายของภูมิภาคอาเซียน</w:t>
      </w:r>
    </w:p>
    <w:p w:rsidR="00885148" w:rsidRDefault="00885148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การดำเนินงานอย่างต่อเนื่องเพื่อเพิ่มความพยายามในการพัฒนาที่ยั่งยืนในภูมิภาคภายใต้หลักการของอนุสัญญาฯ ในความรับผิดชอบร่วมกันในระดับที่แตกต่าง</w:t>
      </w:r>
    </w:p>
    <w:p w:rsidR="00885148" w:rsidRDefault="00885148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ให้ความสำคัญกับการลดการปล่อยก๊าซเรือนกระจกและการปรับตัวด้านการเปลี่ยนแปลงสภาพภูมิอากาศ การเงิน การพัฒนาและการถ่ายทอดเทคโนโลยี การเสริมสร้างศักยภาพ และความโปร่งใสของการสนับสนุนและการดำเนินงานก่อนปี ค.ศ. 2020 </w:t>
      </w:r>
    </w:p>
    <w:p w:rsidR="00885148" w:rsidRDefault="00885148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 การสนับสนุนให้ประเทศภาคีอนุสัญญาให้สัตยาบันความตกลงปารีสและการสนับสนุนให้ความ</w:t>
      </w:r>
      <w:r w:rsidR="00E71E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ตกลงปารีสมีผลบังคับใช้โดยเร็ว</w:t>
      </w:r>
    </w:p>
    <w:p w:rsidR="00885148" w:rsidRDefault="00885148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5. การขอรับการสนับสนุนเพื่อช่วยการดำเนินงานด้านการลดก๊าซเรือนกระจก และการปรับตัวที่จะบรรจุไว้ในข้อเสนอการมีส่วนร่วมที่ประเทศกำหนดตามความเหมาะสม รวมทั้งการผลักดันให้มีการสนับสนุนกลไกทางการเงิน การเสริมสร้างศักยภาพ การพัฒนา และการให้ความช่วยเหลือทางด้านเทคโนโลยีเพื่อการดำเนินงานด้านการเปลี่ยนแปลงสภาพภูมิอากาศ</w:t>
      </w:r>
    </w:p>
    <w:p w:rsidR="00885148" w:rsidRDefault="00885148" w:rsidP="00747C4C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8280A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สาระสำคัญของร่างแถลงการณ์ร่วมอาเซียนว่าด้วยการอนุรักษ์ความหลากหลายทางชีวภาพ สำหรับการประชุมสมัชชาภาคีอนุสัญญาว่าด้วยความหลากหลายทางชีวภาพ สมัยที่ 13</w:t>
      </w:r>
    </w:p>
    <w:p w:rsidR="00885148" w:rsidRDefault="00885148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ป็นการแสดงถึงความเพิ่มพูนความพยายามที่มุ่งเน้นในเรื่องการอนุรักษ์และการจัดการความหลากหลายทางชีวภาพอันอุดมสมบูรณ์ของภูมิภาคอาเซียนเพื่อก้าวไปสู่ความมั่งคั่งทางเศรษฐกิจ การเมือง และสังคม-วัฒนธรรมของประชากรในภูมิภาคอาเซียน ภายใต้กรอบวิสัยทัศน์ประชาคมอาเซียน ค.ศ. 2025 และส่งเสริมให้ประเทศสมาชิกอาเซียนดำเนินการตามแผนกลยุทธ์อนุสัญญาว่าด้วยความหลากหลายทางชีวภาพ ค.ศ. 2011-2020 และเป้าหมายไอจิต่อไปอย่างมีประสิทธิภาพ รวมถึงความร่วมมือในระดับภูมิภาคในการดำเนินการตามวาระการพัฒนาที่ยั่งยืน ค.ศ. 2030</w:t>
      </w:r>
    </w:p>
    <w:p w:rsidR="00885148" w:rsidRDefault="00885148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1527A" w:rsidRPr="0054667B" w:rsidRDefault="0011527A" w:rsidP="0011527A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Pr="0054667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การเปิดสถานเอกอัครราชทูตสาธารณรัฐซูดานประจำประเทศไทย (กระทรวงการต่างประเทศ) </w:t>
      </w:r>
    </w:p>
    <w:p w:rsidR="0011527A" w:rsidRDefault="0011527A" w:rsidP="0011527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4667B">
        <w:rPr>
          <w:rFonts w:ascii="TH SarabunPSK" w:hAnsi="TH SarabunPSK" w:cs="TH SarabunPSK" w:hint="cs"/>
          <w:sz w:val="32"/>
          <w:szCs w:val="32"/>
          <w:cs/>
        </w:rPr>
        <w:tab/>
      </w:r>
      <w:r w:rsidRPr="0054667B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 กรณีรัฐบาลสาธารณรัฐซูดานเสนอขอเปิดสถานเอกอัครราชทูตสาธารณรัฐซูดานประจำประเทศไทย ตามที่กระทรวงการต่างประเทศเสนอ </w:t>
      </w:r>
    </w:p>
    <w:p w:rsidR="0011527A" w:rsidRDefault="0011527A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7B57B2" w:rsidRPr="0095229F" w:rsidTr="00F046AA">
        <w:tc>
          <w:tcPr>
            <w:tcW w:w="9820" w:type="dxa"/>
          </w:tcPr>
          <w:p w:rsidR="007B57B2" w:rsidRPr="0095229F" w:rsidRDefault="007B57B2" w:rsidP="00747C4C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5229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9522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95229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="006037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7B57B2" w:rsidRPr="00E12EE0" w:rsidRDefault="007B57B2" w:rsidP="00747C4C">
      <w:pPr>
        <w:spacing w:line="340" w:lineRule="exact"/>
        <w:rPr>
          <w:szCs w:val="32"/>
        </w:rPr>
      </w:pPr>
    </w:p>
    <w:p w:rsidR="006037AD" w:rsidRPr="0054667B" w:rsidRDefault="001E3EF9" w:rsidP="00747C4C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11527A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037AD" w:rsidRPr="0054667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(กระทรวงสาธารณสุข)</w:t>
      </w:r>
    </w:p>
    <w:p w:rsidR="006037AD" w:rsidRPr="0054667B" w:rsidRDefault="006037AD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4667B">
        <w:rPr>
          <w:rFonts w:ascii="TH SarabunPSK" w:hAnsi="TH SarabunPSK" w:cs="TH SarabunPSK" w:hint="cs"/>
          <w:sz w:val="32"/>
          <w:szCs w:val="32"/>
          <w:cs/>
        </w:rPr>
        <w:tab/>
      </w:r>
      <w:r w:rsidRPr="0054667B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 </w:t>
      </w:r>
      <w:r w:rsidRPr="0054667B">
        <w:rPr>
          <w:rFonts w:ascii="TH SarabunPSK" w:hAnsi="TH SarabunPSK" w:cs="TH SarabunPSK" w:hint="cs"/>
          <w:b/>
          <w:bCs/>
          <w:sz w:val="32"/>
          <w:szCs w:val="32"/>
          <w:cs/>
        </w:rPr>
        <w:t>นายประกอบ ลือชาเกียรติศักดิ์</w:t>
      </w:r>
      <w:r w:rsidRPr="0054667B">
        <w:rPr>
          <w:rFonts w:ascii="TH SarabunPSK" w:hAnsi="TH SarabunPSK" w:cs="TH SarabunPSK" w:hint="cs"/>
          <w:sz w:val="32"/>
          <w:szCs w:val="32"/>
          <w:cs/>
        </w:rPr>
        <w:t xml:space="preserve">นายแพทย์เชี่ยวชาญ (ด้านเวชกรรม สาขาศัลยกรรม) กลุ่มงานศัลยกรรม โรงพยาบาลสุราษฎร์ธานี สำนักงานสาธารณสุขจังหวัดสุราษฎร์ธานี สำนักงานปลัดกระทรวง ให้ดำรงตำแหน่ง นายแพทย์ทรงคุณวุฒิ (ด้านเวชกรรม สาขาศัลยกรรม) กลุ่มงานศัลยกรรม โรงพยาบาลสุราษฎร์ธานี สำนักงานสาธารณสุขจังหวัดสุราษฎร์ธานี สำนักงานปลัดกระทรวง กระทรวงสาธารณสุข ตั้งแต่วันที่ 4 กันยายน 2558 ซึ่งเป็นวันที่มีคุณสมบัติครบถ้วนสมบูรณ์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54667B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ตั้งแต่วันที่ทรงพระกรุณาโปรดเกล้าฯ แต่งตั้งเป็นต้นไป </w:t>
      </w:r>
    </w:p>
    <w:p w:rsidR="006037AD" w:rsidRPr="0054667B" w:rsidRDefault="006037AD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037AD" w:rsidRPr="0054667B" w:rsidRDefault="001E3EF9" w:rsidP="00747C4C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11527A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037AD" w:rsidRPr="0054667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การแต่งตั้งข้าราชการพลเรือนสามัญให้ดำรงตำแหน่งที่ปรึกษาด้านการวิจัย (นักวิเคราะห์นโยบายและแผนทรงคุณวุฒิ) (สำนักงานคณะกรรมการวิจัยแห่งชาติ) </w:t>
      </w:r>
    </w:p>
    <w:p w:rsidR="006037AD" w:rsidRPr="0054667B" w:rsidRDefault="006037AD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4667B">
        <w:rPr>
          <w:rFonts w:ascii="TH SarabunPSK" w:hAnsi="TH SarabunPSK" w:cs="TH SarabunPSK" w:hint="cs"/>
          <w:sz w:val="32"/>
          <w:szCs w:val="32"/>
          <w:cs/>
        </w:rPr>
        <w:tab/>
      </w:r>
      <w:r w:rsidRPr="0054667B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คณะรัฐมนตรีมีมติอนุมัติตามที่สำนักงานคณะกรรมการวิจัยแห่งชาติเสนอแต่งตั้ง </w:t>
      </w:r>
      <w:r w:rsidRPr="0054667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นางยศวดี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</w:t>
      </w:r>
      <w:r w:rsidRPr="0054667B">
        <w:rPr>
          <w:rFonts w:ascii="TH SarabunPSK" w:hAnsi="TH SarabunPSK" w:cs="TH SarabunPSK" w:hint="cs"/>
          <w:b/>
          <w:bCs/>
          <w:sz w:val="32"/>
          <w:szCs w:val="32"/>
          <w:cs/>
        </w:rPr>
        <w:t>อึ้งวิเชียร</w:t>
      </w:r>
      <w:r w:rsidRPr="0054667B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ที่ปรึกษาด้านการวิจัย (นักวิเคราะห์นโยบายและแผนเชี่ยวชาญ) สำนักงานคณะกรรมการวิจัยแห่งชาติ ให้ดำรงตำแหน่งที่ปรึกษาด้านการวิจัย (นักวิเคราะห์นโยบายและแผนทรงคุณวุฒิ) สำนักงานคณะกรรมการวิจัยแห่งชาติ ตั้งแต่วันที่ 2 พฤษภาคม 2559 ซึ่งเป็นวันที่มีคุณสมบัติครบถ้วนสมบูรณ์ ทั้งนี้ ตั้งแต่วันที่ทรงพระกรุณาโปรดเกล้าฯ แต่งตั้งเป็นต้นไป</w:t>
      </w:r>
    </w:p>
    <w:p w:rsidR="006037AD" w:rsidRPr="0054667B" w:rsidRDefault="006037AD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037AD" w:rsidRPr="0054667B" w:rsidRDefault="00E75725" w:rsidP="00747C4C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11527A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1E3EF9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037AD" w:rsidRPr="0054667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รัฐบาลราชอาณาจักรภูฏานเสนอขอแต่งตั้งเอกอัครราชทูตประจำประเทศไทย (กระทรวงการต่างประเทศ) </w:t>
      </w:r>
    </w:p>
    <w:p w:rsidR="006037AD" w:rsidRPr="0054667B" w:rsidRDefault="006037AD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4667B">
        <w:rPr>
          <w:rFonts w:ascii="TH SarabunPSK" w:hAnsi="TH SarabunPSK" w:cs="TH SarabunPSK" w:hint="cs"/>
          <w:sz w:val="32"/>
          <w:szCs w:val="32"/>
          <w:cs/>
        </w:rPr>
        <w:tab/>
      </w:r>
      <w:r w:rsidRPr="0054667B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 กรณีรัฐบาลราชอาณาจักรภูฏานมีความประสงค์ขอแต่งตั้ง นายเชวัง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54667B">
        <w:rPr>
          <w:rFonts w:ascii="TH SarabunPSK" w:hAnsi="TH SarabunPSK" w:cs="TH SarabunPSK" w:hint="cs"/>
          <w:sz w:val="32"/>
          <w:szCs w:val="32"/>
          <w:cs/>
        </w:rPr>
        <w:t>โชเฟล</w:t>
      </w:r>
      <w:r w:rsidR="00E71E5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4667B">
        <w:rPr>
          <w:rFonts w:ascii="TH SarabunPSK" w:hAnsi="TH SarabunPSK" w:cs="TH SarabunPSK" w:hint="cs"/>
          <w:sz w:val="32"/>
          <w:szCs w:val="32"/>
          <w:cs/>
        </w:rPr>
        <w:t xml:space="preserve">ดอร์จี </w:t>
      </w:r>
      <w:r w:rsidR="00E71E5C">
        <w:rPr>
          <w:rFonts w:ascii="TH SarabunPSK" w:hAnsi="TH SarabunPSK" w:cs="TH SarabunPSK"/>
          <w:sz w:val="32"/>
          <w:szCs w:val="32"/>
        </w:rPr>
        <w:t>(Mr.</w:t>
      </w:r>
      <w:r w:rsidRPr="0054667B">
        <w:rPr>
          <w:rFonts w:ascii="TH SarabunPSK" w:hAnsi="TH SarabunPSK" w:cs="TH SarabunPSK"/>
          <w:sz w:val="32"/>
          <w:szCs w:val="32"/>
        </w:rPr>
        <w:t>Tshewang</w:t>
      </w:r>
      <w:r w:rsidR="00E71E5C">
        <w:rPr>
          <w:rFonts w:ascii="TH SarabunPSK" w:hAnsi="TH SarabunPSK" w:cs="TH SarabunPSK"/>
          <w:sz w:val="32"/>
          <w:szCs w:val="32"/>
        </w:rPr>
        <w:t xml:space="preserve"> </w:t>
      </w:r>
      <w:r w:rsidRPr="0054667B">
        <w:rPr>
          <w:rFonts w:ascii="TH SarabunPSK" w:hAnsi="TH SarabunPSK" w:cs="TH SarabunPSK"/>
          <w:sz w:val="32"/>
          <w:szCs w:val="32"/>
        </w:rPr>
        <w:t>Chophel</w:t>
      </w:r>
      <w:r w:rsidR="00E71E5C">
        <w:rPr>
          <w:rFonts w:ascii="TH SarabunPSK" w:hAnsi="TH SarabunPSK" w:cs="TH SarabunPSK"/>
          <w:sz w:val="32"/>
          <w:szCs w:val="32"/>
        </w:rPr>
        <w:t xml:space="preserve"> </w:t>
      </w:r>
      <w:r w:rsidRPr="0054667B">
        <w:rPr>
          <w:rFonts w:ascii="TH SarabunPSK" w:hAnsi="TH SarabunPSK" w:cs="TH SarabunPSK"/>
          <w:sz w:val="32"/>
          <w:szCs w:val="32"/>
        </w:rPr>
        <w:t xml:space="preserve">Dorji) </w:t>
      </w:r>
      <w:r w:rsidRPr="0054667B">
        <w:rPr>
          <w:rFonts w:ascii="TH SarabunPSK" w:hAnsi="TH SarabunPSK" w:cs="TH SarabunPSK" w:hint="cs"/>
          <w:sz w:val="32"/>
          <w:szCs w:val="32"/>
          <w:cs/>
        </w:rPr>
        <w:t xml:space="preserve">ให้ดำรงตำแหน่ง เอกอัครราชทูตวิสามัญผู้มีอำนาจเต็มแห่งราชอาณาจักรภูฏานประจำประเทศไทย สืบแทน นายเกซัง วังดี </w:t>
      </w:r>
      <w:r w:rsidRPr="0054667B">
        <w:rPr>
          <w:rFonts w:ascii="TH SarabunPSK" w:hAnsi="TH SarabunPSK" w:cs="TH SarabunPSK"/>
          <w:sz w:val="32"/>
          <w:szCs w:val="32"/>
        </w:rPr>
        <w:t>(Mr. Kesang</w:t>
      </w:r>
      <w:r w:rsidR="00E71E5C">
        <w:rPr>
          <w:rFonts w:ascii="TH SarabunPSK" w:hAnsi="TH SarabunPSK" w:cs="TH SarabunPSK"/>
          <w:sz w:val="32"/>
          <w:szCs w:val="32"/>
        </w:rPr>
        <w:t xml:space="preserve"> </w:t>
      </w:r>
      <w:r w:rsidRPr="0054667B">
        <w:rPr>
          <w:rFonts w:ascii="TH SarabunPSK" w:hAnsi="TH SarabunPSK" w:cs="TH SarabunPSK"/>
          <w:sz w:val="32"/>
          <w:szCs w:val="32"/>
        </w:rPr>
        <w:t xml:space="preserve">Wangdi) </w:t>
      </w:r>
      <w:r w:rsidRPr="0054667B"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ตามที่กระทรวงการต่างประเทศเสนอ </w:t>
      </w:r>
    </w:p>
    <w:p w:rsidR="006037AD" w:rsidRPr="0054667B" w:rsidRDefault="006037AD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037AD" w:rsidRPr="0054667B" w:rsidRDefault="001E3EF9" w:rsidP="00747C4C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11527A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037AD" w:rsidRPr="0054667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รัฐบาล</w:t>
      </w:r>
      <w:r w:rsidR="006037AD">
        <w:rPr>
          <w:rFonts w:ascii="TH SarabunPSK" w:hAnsi="TH SarabunPSK" w:cs="TH SarabunPSK" w:hint="cs"/>
          <w:b/>
          <w:bCs/>
          <w:sz w:val="32"/>
          <w:szCs w:val="32"/>
          <w:cs/>
        </w:rPr>
        <w:t>รัฐ</w:t>
      </w:r>
      <w:r w:rsidR="006037AD" w:rsidRPr="0054667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กาตาร์เสนอขอแต่งตั้งเอกอัครราชทูตประจำประเทศไทย </w:t>
      </w:r>
      <w:r w:rsidR="006037AD" w:rsidRPr="0054667B">
        <w:rPr>
          <w:rFonts w:ascii="TH SarabunPSK" w:hAnsi="TH SarabunPSK" w:cs="TH SarabunPSK"/>
          <w:b/>
          <w:bCs/>
          <w:sz w:val="32"/>
          <w:szCs w:val="32"/>
        </w:rPr>
        <w:t>(</w:t>
      </w:r>
      <w:r w:rsidR="006037AD" w:rsidRPr="0054667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กระทรวงการต่างประเทศ) </w:t>
      </w:r>
    </w:p>
    <w:p w:rsidR="006037AD" w:rsidRPr="0054667B" w:rsidRDefault="006037AD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4667B">
        <w:rPr>
          <w:rFonts w:ascii="TH SarabunPSK" w:hAnsi="TH SarabunPSK" w:cs="TH SarabunPSK"/>
          <w:sz w:val="32"/>
          <w:szCs w:val="32"/>
        </w:rPr>
        <w:tab/>
      </w:r>
      <w:r w:rsidRPr="0054667B">
        <w:rPr>
          <w:rFonts w:ascii="TH SarabunPSK" w:hAnsi="TH SarabunPSK" w:cs="TH SarabunPSK"/>
          <w:sz w:val="32"/>
          <w:szCs w:val="32"/>
        </w:rPr>
        <w:tab/>
      </w:r>
      <w:r w:rsidRPr="0054667B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 กรณีรัฐบาล</w:t>
      </w:r>
      <w:r>
        <w:rPr>
          <w:rFonts w:ascii="TH SarabunPSK" w:hAnsi="TH SarabunPSK" w:cs="TH SarabunPSK" w:hint="cs"/>
          <w:sz w:val="32"/>
          <w:szCs w:val="32"/>
          <w:cs/>
        </w:rPr>
        <w:t>รัฐ</w:t>
      </w:r>
      <w:r w:rsidRPr="0054667B">
        <w:rPr>
          <w:rFonts w:ascii="TH SarabunPSK" w:hAnsi="TH SarabunPSK" w:cs="TH SarabunPSK" w:hint="cs"/>
          <w:sz w:val="32"/>
          <w:szCs w:val="32"/>
          <w:cs/>
        </w:rPr>
        <w:t>กาตาร์มีความประสงค์ขอแต่งตั้ง เชคญัสซิม บิน อับดุลเราะฮ์มาน บิน มุฮัมมัด อาลอับดุลเราะฮ์มาน อาลษานี</w:t>
      </w:r>
      <w:r w:rsidR="00256D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4667B">
        <w:rPr>
          <w:rFonts w:ascii="TH SarabunPSK" w:hAnsi="TH SarabunPSK" w:cs="TH SarabunPSK"/>
          <w:sz w:val="32"/>
          <w:szCs w:val="32"/>
        </w:rPr>
        <w:t>(His Excellency Sheikh Jassim Bin Abdulrahman Bin Mohammed A</w:t>
      </w:r>
      <w:r>
        <w:rPr>
          <w:rFonts w:ascii="TH SarabunPSK" w:hAnsi="TH SarabunPSK" w:cs="TH SarabunPSK"/>
          <w:sz w:val="32"/>
          <w:szCs w:val="32"/>
        </w:rPr>
        <w:t>la</w:t>
      </w:r>
      <w:r w:rsidRPr="0054667B">
        <w:rPr>
          <w:rFonts w:ascii="TH SarabunPSK" w:hAnsi="TH SarabunPSK" w:cs="TH SarabunPSK"/>
          <w:sz w:val="32"/>
          <w:szCs w:val="32"/>
        </w:rPr>
        <w:t xml:space="preserve">bdulrahman Al-Thani) </w:t>
      </w:r>
      <w:r w:rsidRPr="0054667B">
        <w:rPr>
          <w:rFonts w:ascii="TH SarabunPSK" w:hAnsi="TH SarabunPSK" w:cs="TH SarabunPSK" w:hint="cs"/>
          <w:sz w:val="32"/>
          <w:szCs w:val="32"/>
          <w:cs/>
        </w:rPr>
        <w:t xml:space="preserve">ให้ดำรงตำแหน่ง เอกอัครราชทูตวิสามัญผู้มีอำนาจเต็มแห่งรัฐกาตาร์ประจำประเทศไทย สืบแทน นายญะบัรอะลี เอช. </w:t>
      </w:r>
      <w:r>
        <w:rPr>
          <w:rFonts w:ascii="TH SarabunPSK" w:hAnsi="TH SarabunPSK" w:cs="TH SarabunPSK" w:hint="cs"/>
          <w:sz w:val="32"/>
          <w:szCs w:val="32"/>
          <w:cs/>
        </w:rPr>
        <w:t>เอ. อัดเดา</w:t>
      </w:r>
      <w:r w:rsidRPr="0054667B">
        <w:rPr>
          <w:rFonts w:ascii="TH SarabunPSK" w:hAnsi="TH SarabunPSK" w:cs="TH SarabunPSK" w:hint="cs"/>
          <w:sz w:val="32"/>
          <w:szCs w:val="32"/>
          <w:cs/>
        </w:rPr>
        <w:t>ซะรีย์</w:t>
      </w:r>
      <w:r w:rsidRPr="0054667B">
        <w:rPr>
          <w:rFonts w:ascii="TH SarabunPSK" w:hAnsi="TH SarabunPSK" w:cs="TH SarabunPSK"/>
          <w:sz w:val="32"/>
          <w:szCs w:val="32"/>
        </w:rPr>
        <w:t xml:space="preserve">(Mr. Jabor Ali H. A. Al-Dosari) </w:t>
      </w:r>
      <w:r w:rsidRPr="0054667B">
        <w:rPr>
          <w:rFonts w:ascii="TH SarabunPSK" w:hAnsi="TH SarabunPSK" w:cs="TH SarabunPSK" w:hint="cs"/>
          <w:sz w:val="32"/>
          <w:szCs w:val="32"/>
          <w:cs/>
        </w:rPr>
        <w:t>ตามที่กระทรวงการต่างประเทศเสนอ</w:t>
      </w:r>
    </w:p>
    <w:p w:rsidR="006037AD" w:rsidRPr="0054667B" w:rsidRDefault="006037AD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037AD" w:rsidRPr="0054667B" w:rsidRDefault="00FF4D75" w:rsidP="00747C4C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11527A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1E3EF9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037AD" w:rsidRPr="0054667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รัฐบาลสาธารณรัฐนามิเบียเสนอขอแต่งตั้งเอกอัครราชทูตประจำประเทศไทย (กระทรวงการต่างประเทศ) </w:t>
      </w:r>
    </w:p>
    <w:p w:rsidR="006037AD" w:rsidRPr="0054667B" w:rsidRDefault="006037AD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4667B">
        <w:rPr>
          <w:rFonts w:ascii="TH SarabunPSK" w:hAnsi="TH SarabunPSK" w:cs="TH SarabunPSK" w:hint="cs"/>
          <w:sz w:val="32"/>
          <w:szCs w:val="32"/>
          <w:cs/>
        </w:rPr>
        <w:tab/>
      </w:r>
      <w:r w:rsidRPr="0054667B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 กรณีรัฐบาลสาธารณรัฐนามิเบียมีความประสงค์ขอแต่งตั้ง นางแอนน์ นามาเกา มูเตโล</w:t>
      </w:r>
      <w:r w:rsidR="00256D2A">
        <w:rPr>
          <w:rFonts w:ascii="TH SarabunPSK" w:hAnsi="TH SarabunPSK" w:cs="TH SarabunPSK"/>
          <w:sz w:val="32"/>
          <w:szCs w:val="32"/>
        </w:rPr>
        <w:t xml:space="preserve"> </w:t>
      </w:r>
      <w:r w:rsidRPr="0054667B">
        <w:rPr>
          <w:rFonts w:ascii="TH SarabunPSK" w:hAnsi="TH SarabunPSK" w:cs="TH SarabunPSK"/>
          <w:sz w:val="32"/>
          <w:szCs w:val="32"/>
        </w:rPr>
        <w:t xml:space="preserve">(Ms. Anne NamakauMutelo) </w:t>
      </w:r>
      <w:r w:rsidRPr="0054667B">
        <w:rPr>
          <w:rFonts w:ascii="TH SarabunPSK" w:hAnsi="TH SarabunPSK" w:cs="TH SarabunPSK" w:hint="cs"/>
          <w:sz w:val="32"/>
          <w:szCs w:val="32"/>
          <w:cs/>
        </w:rPr>
        <w:t xml:space="preserve">ให้ดำรงตำแหน่ง เอกอัครราชทูตวิสามัญผู้มีอำนาจเต็มแห่งรัฐบาลสาธารณรัฐนามิเบียประจำประเทศไทย โดยมีถิ่นพำนัก ณ กรุงกัวลาลัมเปอร์ มาเลเซีย สืบแทน นายเกบฮาร์ด เบนยามิน คันดันเกา </w:t>
      </w:r>
      <w:r w:rsidRPr="0054667B">
        <w:rPr>
          <w:rFonts w:ascii="TH SarabunPSK" w:hAnsi="TH SarabunPSK" w:cs="TH SarabunPSK"/>
          <w:sz w:val="32"/>
          <w:szCs w:val="32"/>
        </w:rPr>
        <w:t xml:space="preserve">(Mr. Gebhard Benjamin Kandanga) </w:t>
      </w:r>
      <w:r w:rsidRPr="0054667B">
        <w:rPr>
          <w:rFonts w:ascii="TH SarabunPSK" w:hAnsi="TH SarabunPSK" w:cs="TH SarabunPSK" w:hint="cs"/>
          <w:sz w:val="32"/>
          <w:szCs w:val="32"/>
          <w:cs/>
        </w:rPr>
        <w:t>ตามที่กระทรวงการต่างประเทศเสนอ</w:t>
      </w:r>
    </w:p>
    <w:p w:rsidR="006037AD" w:rsidRPr="0054667B" w:rsidRDefault="006037AD" w:rsidP="00747C4C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14781A" w:rsidRDefault="0014781A" w:rsidP="00747C4C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5234F9" w:rsidRDefault="00E75725" w:rsidP="00747C4C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1E3EF9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5234F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แต่งตั้งประธานกรรมการและกรรมการผู้ทรงคุณวุฒิในคณะกรรมการบริหารสถาบันวิจัยดาราศาสตร์แห่งชาติ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วิทยาศาสตร์และเทคโนโลยีเสนอแต่งตั้งประธานกรรมการและกรรมการผู้ทรงคุณวุฒิในคณะกรรมการบริหารสถาบันวิจัยดาราศาสตร์แห่งชาติจำนวน 7 คน เนื่องจากกรรมการชุดเดิมได้ดำรงตำแหน่งครบวาระสามปีแล้ว เมื่อวันที่ 6 พฤษภาคม 2559 ดังนี้ 1.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นายกิตติชัย วัฒนานิกร</w:t>
      </w:r>
      <w:r>
        <w:rPr>
          <w:rFonts w:ascii="TH SarabunPSK" w:hAnsi="TH SarabunPSK" w:cs="TH SarabunPSK"/>
          <w:sz w:val="32"/>
          <w:szCs w:val="32"/>
          <w:cs/>
        </w:rPr>
        <w:t xml:space="preserve"> ประธานกรรมการ </w:t>
      </w:r>
      <w:r w:rsidRPr="00335D5B">
        <w:rPr>
          <w:rFonts w:ascii="TH SarabunPSK" w:hAnsi="TH SarabunPSK" w:cs="TH SarabunPSK"/>
          <w:b/>
          <w:bCs/>
          <w:sz w:val="32"/>
          <w:szCs w:val="32"/>
          <w:cs/>
        </w:rPr>
        <w:t xml:space="preserve">2. นายชูกิจ </w:t>
      </w:r>
      <w:r w:rsidR="00E71E5C" w:rsidRPr="00335D5B">
        <w:rPr>
          <w:rFonts w:ascii="TH SarabunPSK" w:hAnsi="TH SarabunPSK" w:cs="TH SarabunPSK" w:hint="cs"/>
          <w:b/>
          <w:bCs/>
          <w:sz w:val="32"/>
          <w:szCs w:val="32"/>
          <w:cs/>
        </w:rPr>
        <w:t>ลิ</w:t>
      </w:r>
      <w:r w:rsidR="00335D5B" w:rsidRPr="00335D5B"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  <w:r w:rsidR="00E71E5C" w:rsidRPr="00335D5B">
        <w:rPr>
          <w:rFonts w:ascii="TH SarabunPSK" w:hAnsi="TH SarabunPSK" w:cs="TH SarabunPSK" w:hint="cs"/>
          <w:b/>
          <w:bCs/>
          <w:sz w:val="32"/>
          <w:szCs w:val="32"/>
          <w:cs/>
        </w:rPr>
        <w:t>ปิจำนง</w:t>
      </w:r>
      <w:r w:rsidR="00335D5B" w:rsidRPr="00335D5B">
        <w:rPr>
          <w:rFonts w:ascii="TH SarabunPSK" w:hAnsi="TH SarabunPSK" w:cs="TH SarabunPSK" w:hint="cs"/>
          <w:b/>
          <w:bCs/>
          <w:sz w:val="32"/>
          <w:szCs w:val="32"/>
          <w:cs/>
        </w:rPr>
        <w:t>ค์</w:t>
      </w:r>
      <w:r w:rsidR="00E71E5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กรรมการผู้ทรงคุณวุฒิ 3.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นายธรรมศักดิ์ สัมพันธ์สันติกูล</w:t>
      </w:r>
      <w:r>
        <w:rPr>
          <w:rFonts w:ascii="TH SarabunPSK" w:hAnsi="TH SarabunPSK" w:cs="TH SarabunPSK"/>
          <w:sz w:val="32"/>
          <w:szCs w:val="32"/>
          <w:cs/>
        </w:rPr>
        <w:t xml:space="preserve"> กรรมการผู้ทรงคุณวุฒิ 4.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นายพินิติ รตะนานุกูล</w:t>
      </w:r>
      <w:r>
        <w:rPr>
          <w:rFonts w:ascii="TH SarabunPSK" w:hAnsi="TH SarabunPSK" w:cs="TH SarabunPSK"/>
          <w:sz w:val="32"/>
          <w:szCs w:val="32"/>
          <w:cs/>
        </w:rPr>
        <w:t xml:space="preserve"> กรรมการผู้ทรงคุณวุฒิ 5.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นายพีรเดช ทองอำไพ</w:t>
      </w:r>
      <w:r>
        <w:rPr>
          <w:rFonts w:ascii="TH SarabunPSK" w:hAnsi="TH SarabunPSK" w:cs="TH SarabunPSK"/>
          <w:sz w:val="32"/>
          <w:szCs w:val="32"/>
          <w:cs/>
        </w:rPr>
        <w:t xml:space="preserve"> กรรมการผู้ทรงคุณวุฒิ </w:t>
      </w:r>
      <w:r w:rsidR="00C55553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6.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นายมนูญ สรรค์คุณากร</w:t>
      </w:r>
      <w:r>
        <w:rPr>
          <w:rFonts w:ascii="TH SarabunPSK" w:hAnsi="TH SarabunPSK" w:cs="TH SarabunPSK"/>
          <w:sz w:val="32"/>
          <w:szCs w:val="32"/>
          <w:cs/>
        </w:rPr>
        <w:t xml:space="preserve"> กรรมการผู้ทรงคุณวุฒิ 7.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นายเรืองศักดิ์ ทรงสถาพร</w:t>
      </w:r>
      <w:r>
        <w:rPr>
          <w:rFonts w:ascii="TH SarabunPSK" w:hAnsi="TH SarabunPSK" w:cs="TH SarabunPSK"/>
          <w:sz w:val="32"/>
          <w:szCs w:val="32"/>
          <w:cs/>
        </w:rPr>
        <w:t xml:space="preserve"> กรรมการผู้ทรงคุณวุฒิ </w:t>
      </w:r>
      <w:r w:rsidR="00C55553"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ทั้งนี้ ตั้งแต่วันที่ </w:t>
      </w:r>
      <w:r w:rsidR="00E71E5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17 สิงหาคม 2559 เป็นต้นไป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5234F9" w:rsidRDefault="00E75725" w:rsidP="00747C4C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</w:t>
      </w:r>
      <w:r w:rsidR="001E3EF9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5234F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การแต่งตั้งกรรมการผู้ทรงคุณวุฒิในคณะกรรมการบริหารโรงเรียนมหิดลวิทยานุสรณ์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คณะรัฐมนตรีมีมติอนุมัติตามที่กระทรวงศึกษาธิการเสนอแต่งตั้ง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ผู้ช่วยศาสตราจารย์รัฐชาติ </w:t>
      </w:r>
      <w:r w:rsidR="00E71E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มงคลนาวิน</w:t>
      </w:r>
      <w:r>
        <w:rPr>
          <w:rFonts w:ascii="TH SarabunPSK" w:hAnsi="TH SarabunPSK" w:cs="TH SarabunPSK"/>
          <w:sz w:val="32"/>
          <w:szCs w:val="32"/>
          <w:cs/>
        </w:rPr>
        <w:t xml:space="preserve"> เป็นกรรมการผู้ทรงคุณวุฒิด้านวิทยาศาสตร์ในคณะกรรมการบริหารโรงเรียนมหิดลวิทยานุสรณ์ จากบัญชีรายชื่อที่ผู้ปกครองนักเรียนเสนอ แทน รองศาสตราจารย์ศักรินทร์ ภูมิรัตน์ ที่ขอลาออกจากตำแหน่งกรรมการผู้ทรงคุณวุฒิดังกล่าว เมื่อวันที่ 19 เมษายน 2559 ทั้งนี้ ตั้งแต่วันที่ 17 สิงหาคม 2559 เป็นต้นไป และให้อยู่ในตำแหน่งเท่ากับวาระที่เหลืออยู่ของกรรมการที่ได้แต่งตั้งไว้แล้ว โดยจะครบวาระการดำรงตำแหน่งในวันที่ 27 กรกฎาคม 2560 </w:t>
      </w:r>
    </w:p>
    <w:p w:rsidR="00256D2A" w:rsidRDefault="00256D2A" w:rsidP="00747C4C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</w:p>
    <w:p w:rsidR="005234F9" w:rsidRDefault="001E3EF9" w:rsidP="00747C4C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E75725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5234F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การแต่งตั้งข้าราชการให้ดำรงตำแหน่งรองผู้อำนวยการสำนักงบประมาณ (นักบริหารสูง) ทดแทนข้าราชการที่เกษียณอายุ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สำนักงบประมาณเสนอแต่งตั้งข้าราชการให้ดำรงตำแหน่งรองผู้อำนวยการสำนักงบประมาณ (นักบริหารสูง) ทดแทนในตำแหน่งที่จะว่างจากกรณีข้าราชการเกษียณอายุราชการ จำนวน 4 ราย ดังนี้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นางสาวจิราภรณ์ ตันติวงศ์</w:t>
      </w:r>
      <w:r>
        <w:rPr>
          <w:rFonts w:ascii="TH SarabunPSK" w:hAnsi="TH SarabunPSK" w:cs="TH SarabunPSK"/>
          <w:sz w:val="32"/>
          <w:szCs w:val="32"/>
          <w:cs/>
        </w:rPr>
        <w:t xml:space="preserve"> ที่ปรึกษาสำนักงบประมาณ (นักวิเคราะห์งบประมาณทรงคุณวุฒิ) ดำรงตำแหน่ง รองผู้อำนวยการสำนักงบประมาณ (นักบริหารสูง)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นายพัลลภ ศักดิ์โสภณกุล</w:t>
      </w:r>
      <w:r w:rsidR="00E71E5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ที่ปรึกษาสำนักงบประมาณ (นักวิเคราะห์งบประมาณทรงคุณวุฒิ) ดำรงตำแหน่ง รองผู้อำนวยการสำนักงบประมาณ (นักบริหารสูง)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นางพนิดา ไพศาลยกิจ</w:t>
      </w:r>
      <w:r w:rsidR="00E71E5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ที่ปรึกษาสำนักงบประมาณ (นักวิเคราะห์งบประมาณทรงคุณวุฒิ) ดำรงตำแหน่ง รองผู้อำนวยการสำนักงบประมาณ (นักบริหารสูง)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4.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นายภาณุ จันทร์เจียวใช้</w:t>
      </w:r>
      <w:r w:rsidR="00E71E5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ที่ปรึกษาสำนักงบประมาณ (นักวิเคราะห์งบประมาณทรงคุณวุฒิ) ดำรงตำแหน่ง รองผู้อำนวยการสำนักงบประมาณ (นักบริหารสูง)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ตั้งแต่วันที่ 1 ตุลาคม 2559 ทั้งนี้ ตั้งแต่วันที่ทรงพระกรุณาโปรดเกล้าฯ แต่งตั้งเป็นต้นไป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5234F9" w:rsidRDefault="001E3EF9" w:rsidP="00747C4C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E75725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5234F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การแต่งตั้งข้าราชการพลเรือนสามัญประเภทบริหารระดับสูง (กระทรวงการคลัง)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โอนและย้ายข้าราชการพลเรือนสามัญในสังกัดไปแต่งตั้งให้ดำรงตำแหน่งในประเภทบริหารระดับสูง จำนวน 5 ราย ดังนี้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1. โอน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นางสาวสุทธิรัตน์ รัตนโชติ</w:t>
      </w:r>
      <w:r>
        <w:rPr>
          <w:rFonts w:ascii="TH SarabunPSK" w:hAnsi="TH SarabunPSK" w:cs="TH SarabunPSK"/>
          <w:sz w:val="32"/>
          <w:szCs w:val="32"/>
          <w:cs/>
        </w:rPr>
        <w:t xml:space="preserve"> รองปลัดกระทรวง (นักบริหารสูง) สำนักงานปลัดกระทรวง กระทรวงการคลัง ไปดำรงตำแหน่งอธิบดี (นักบริหารสูง) กรมบัญชีกลาง กระทรวงการคลัง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2. โอน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นายพชร</w:t>
      </w:r>
      <w:r w:rsidR="00E71E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อนันตศิลป์</w:t>
      </w:r>
      <w:r>
        <w:rPr>
          <w:rFonts w:ascii="TH SarabunPSK" w:hAnsi="TH SarabunPSK" w:cs="TH SarabunPSK"/>
          <w:sz w:val="32"/>
          <w:szCs w:val="32"/>
          <w:cs/>
        </w:rPr>
        <w:t xml:space="preserve"> ที่ปรึกษาด้านพัฒนาระบบการเงินการคลัง (นักวิชาการคลังทรงคุณวุฒิ) กรมบัญชีกลาง กระทรวงการคลัง ไปดำรงตำแหน่งรองปลัดกระทรวง (นักบริหารสูง) สำนักงานปลัดกระทรวง กระทรวงการคลัง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3. ย้าย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นางสาวกุลยา ตันติเตมิท</w:t>
      </w:r>
      <w:r>
        <w:rPr>
          <w:rFonts w:ascii="TH SarabunPSK" w:hAnsi="TH SarabunPSK" w:cs="TH SarabunPSK"/>
          <w:sz w:val="32"/>
          <w:szCs w:val="32"/>
          <w:cs/>
        </w:rPr>
        <w:t xml:space="preserve"> ที่ปรึกษาด้านนโยบายและยุทธศาสตร์ (นักวิเคราะห์นโยบายและแผนทรงคุณวุฒิ) สำนักงานปลัดกระทรวง กระทรวงการคลัง ไปดำรงตำแหน่งผู้ตรวจราชการกระทรวง (ผู้ตรวจราชการกระทรวงสูง) สำนักงานปลัดกระทรวง กระทรวงการคลัง  </w:t>
      </w:r>
    </w:p>
    <w:p w:rsidR="005234F9" w:rsidRDefault="005234F9" w:rsidP="0011527A">
      <w:pPr>
        <w:spacing w:line="340" w:lineRule="exact"/>
        <w:ind w:right="-3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4. โอน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นายลวรณ แสงสนิท</w:t>
      </w:r>
      <w:r>
        <w:rPr>
          <w:rFonts w:ascii="TH SarabunPSK" w:hAnsi="TH SarabunPSK" w:cs="TH SarabunPSK"/>
          <w:sz w:val="32"/>
          <w:szCs w:val="32"/>
          <w:cs/>
        </w:rPr>
        <w:t xml:space="preserve"> ที่ปรึกษาด้านเศรษฐกิจการเงิน (เศรษฐกรทรงคุณวุฒิ) </w:t>
      </w:r>
      <w:r w:rsidR="0011527A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สำนักงานเศรษฐกิจการคลัง กระทรวงการคลัง ไปดำรงตำแหน่งผู้ตรวจราชการกระทรวง (ผู้ตรวจราชการกระทรวงสูง) สำนักงานปลัดกระทรวง กระทรวงการคลัง 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5.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โอน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นายจำเริญ โพธิยอด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ที่ปรึกษาด้านการพัฒนาและบริหารการจัดเก็บภาษี (นักวิชาการศุลกากรทรงคุณวุฒิ) กรมศุลกากร กระทรวงการคลัง ไปดำรงตำแหน่งผู้ตรวจราชการกระทรวง (ผู้ตรวจราชการกระทรวงสูง) สำนักงานปลัดกระทรวง กระทรวงการคลัง 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ตั้งแต่วันที่ 1 ตุลาคม 2559 ทั้งนี้ ตั้งแต่วันที่ทรงพระกรุณาโปรดเกล้าฯ แต่งตั้งเป็นต้นไป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5234F9" w:rsidRDefault="00E75725" w:rsidP="00747C4C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24</w:t>
      </w:r>
      <w:r w:rsidR="001E3E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5234F9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การแต่งตั้งข้าราชการพลเรือนสามัญ (กระทรวงการต่างประเทศ)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คณะรัฐมนตรีมีมติอนุมัติตามที่กระทรวงการต่างประเทศเสนอแต่งตั้ง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นางบุษยา มาทแล็ง</w:t>
      </w:r>
      <w:r>
        <w:rPr>
          <w:rFonts w:ascii="TH SarabunPSK" w:hAnsi="TH SarabunPSK" w:cs="TH SarabunPSK"/>
          <w:sz w:val="32"/>
          <w:szCs w:val="32"/>
          <w:cs/>
        </w:rPr>
        <w:t xml:space="preserve"> เอกอัครราชทูต (นักบริหารการทูต ระดับสูง) สถานเอกอัครราชทูต ณ กรุงบรัสเซลส์ ราชอาณาจักรเบลเยียม ให้ดำรงตำแหน่งปลัดกระทรวง (นักบริหาร ระดับสูง) สำนักงานปลัดกระทรวง </w:t>
      </w:r>
      <w:r w:rsidR="00E71E5C">
        <w:rPr>
          <w:rFonts w:ascii="TH SarabunPSK" w:hAnsi="TH SarabunPSK" w:cs="TH SarabunPSK" w:hint="cs"/>
          <w:sz w:val="32"/>
          <w:szCs w:val="32"/>
          <w:cs/>
        </w:rPr>
        <w:t xml:space="preserve">สืบแทนนายอภิชาต  </w:t>
      </w:r>
      <w:r>
        <w:rPr>
          <w:rFonts w:ascii="TH SarabunPSK" w:hAnsi="TH SarabunPSK" w:cs="TH SarabunPSK"/>
          <w:sz w:val="32"/>
          <w:szCs w:val="32"/>
          <w:cs/>
        </w:rPr>
        <w:t>ชินวรรโณ ตั้งแต่วันที่</w:t>
      </w:r>
      <w:r w:rsidR="00E71E5C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1 ตุลาคม 2559 ทั้งนี้ ตั้งแต่วันที่ทรงพระกรุณาโปรดเกล้าฯ แต่งตั้งเป็นต้นไป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256D2A" w:rsidRDefault="00256D2A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5234F9" w:rsidRDefault="00E75725" w:rsidP="00747C4C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="00163DC7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5234F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การแต่งตั้งข้าราชการให้ดำรงตำแหน่งประเภทบริหาร ระดับสูง กระทรวงมหาดไทย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56D2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คณะรัฐมนตรีมีมติอนุมัติตามที่กระทรวงมหาดไทยเสนอ ดังนี้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56D2A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1. แต่งตั้งข้าราชการให้ดำรงตำแหน่งประเภทบริหารระดับสูง จำนวน 19 ราย ได้แก่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6D2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1)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นายประทีป กีรติเรขา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รองปลัดกระทรวง (นักบริหาร ระดับสูง) สำนักงานปลัดกระทรวง ดำรงตำแหน่งอธิบดี (นักบริหาร ระดับสูง) กรมที่ดิน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6D2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2)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นายประยูร รัตนเสนีย์</w:t>
      </w:r>
      <w:r>
        <w:rPr>
          <w:rFonts w:ascii="TH SarabunPSK" w:hAnsi="TH SarabunPSK" w:cs="TH SarabunPSK"/>
          <w:sz w:val="32"/>
          <w:szCs w:val="32"/>
          <w:cs/>
        </w:rPr>
        <w:t xml:space="preserve"> ผู้ว่าราชการจังหวัด (นักปกครอง ระดับสูง) จังหวัดพระนครศรีอยุธยา สำนักงานปลัดกระทรวง ดำรงตำแหน่งรองปลัดกระทรวง (นักบริหาร ระดับสูง) สำนักงานปลัดกระทรวง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6D2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3)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นายเดชรัฐ สิมศิริ</w:t>
      </w:r>
      <w:r w:rsidR="00E71E5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ผู้ว่าราชการจังหวัด (นักปกครอง ระดับสูง) จังหวัดตรัง สำนักงานปลัดกระทรวง ดำรงตำแหน่งผู้ตรวจราชการกระทรวง (ผู้ตรวจราชการกระทรวง ระดับสูง) สำนักงานปลัดกระทรวง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6D2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4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นายสนิท </w:t>
      </w:r>
      <w:r w:rsidR="00E71E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ขาวสะอาด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ผู้ว่าราชการจังหวัด (นักปกครอง ระดับสูง) จังหวัดเพชรบุรี สำนักงานปลัดกระทรวง ดำรงตำแหน่งผู้ตรวจราชการกระทรวง (ผู้ตรวจราชการกระทรวง ระดับสูง) สำนักงานปลัดกระทรวง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56D2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5)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นายกาศพล แก้วประพาฬ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ที่ปรึกษาด้านการปกครอง (นักวิเคราะห์นโยบายและแผน ทรงคุณวุฒิ) สำนักงานปลัดกระทรวง ดำรงตำแหน่งผู้ตรวจราชการกระทรวง (ผู้ตรวจราชการกระทรวง ระดับสูง) สำนักงานปลัดกระทรวง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6D2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6)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นายณรงค์ศักดิ์ โอสถธนากร</w:t>
      </w:r>
      <w:r>
        <w:rPr>
          <w:rFonts w:ascii="TH SarabunPSK" w:hAnsi="TH SarabunPSK" w:cs="TH SarabunPSK"/>
          <w:sz w:val="32"/>
          <w:szCs w:val="32"/>
          <w:cs/>
        </w:rPr>
        <w:t xml:space="preserve"> ที่ปรึกษาด้านวิศวกรรมสำรวจ (วิศวกรสำรวจระดับทรงคุณวุฒิ) กรมที่ดิน ดำรงตำแหน่งผู้ตรวจราชการกระทรวง (ผู้ตรวจราชการกระทรวง ระดับสูง) สำนักงานปลัดกระทรวง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6D2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7)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นายศุภชัย เอี่ยมสุวรรณ</w:t>
      </w:r>
      <w:r>
        <w:rPr>
          <w:rFonts w:ascii="TH SarabunPSK" w:hAnsi="TH SarabunPSK" w:cs="TH SarabunPSK"/>
          <w:sz w:val="32"/>
          <w:szCs w:val="32"/>
          <w:cs/>
        </w:rPr>
        <w:t xml:space="preserve"> ผู้ว่าราชการจังหวัด (นักปกครอง ระดับสูง) จังหวัดพะเยา สำนักงานปลัดกระทรวง ดำรงตำแหน่งผู้ว่าราชการจังหวัด (นักปกครอง ระดับสูง) จังหวัดพิษณุโลก สำนักงานปลัดกระทรวง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6D2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8)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นายสุรศักดิ์ เจริญศิริโชติ</w:t>
      </w:r>
      <w:r w:rsidR="00E71E5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ผู้ว่าราชการจังหวัด (นักปกครอง ระดับสูง) จังหวัดอุตรดิตถ์ สำนักงานปลัดกระทรวง ดำรงตำแหน่งผู้ว่าราชการจังหวัด (นักปกครอง ระดับสูง) จังหวัดระยอง สำนักงานปลัดกระทรวง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56D2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นายพิพัฒน์ เอกภาพันธ์</w:t>
      </w:r>
      <w:r w:rsidR="00E71E5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ผู้ว่าราชการจังหวัด (นักปกครอง ระดับสูง) จังหวัดแม่ฮ่องสอน สำนักงานปลัดกระทรวง ดำรงตำแหน่งผู้ว่าราชการจังหวัด (นักปกครอง ระดับสูง) จังหวัดอุตรดิตถ์ สำนักงานปลัดกระทรวง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56D2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10)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นายชาติชาย อุทัยพันธ์</w:t>
      </w:r>
      <w:r w:rsidR="00E71E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ผู้ว่าราชการจังหวัด (นักปกครอง ระดับสูง) จังหวัดนครปฐม สำนักงานปลัดกระทรวง ดำรงตำแหน่งผู้ว่าราชการจังหวัด (นักปกครอง ระดับสูง) จังหวัดสมุทรปราการ สำนักงานปลัดกระทรวง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56D2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11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นายอดิศักดิ์ เทพอาสน์</w:t>
      </w:r>
      <w:r w:rsidR="00E71E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ผู้ว่าราชการจังหวัด (นักปกครอง ระดับสูง) จังหวัดสกลนคร สำนักงานปลัดกระทรวง ดำรงตำแหน่งผู้ว่าราชการจังหวัด (นักปกครอง ระดับสูง) จังหวัดนครปฐม สำนักงานปลัดกระทรวง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56D2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12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นายอนุสรณ์ แก้วกังวาน</w:t>
      </w:r>
      <w:r w:rsidR="00E71E5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ผู้ว่าราชการจังหวัด (นักปกครอง ระดับสูง) จังหวัดร้อยเอ็ด สำนักงานปลัดกระทรวง ดำรงตำแหน่งผู้ว่าราชการจังหวัด (นักปกครอง ระดับสูง) จังหวัดบุรีรัมย์ สำนักงานปลัดกระทรวง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56D2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13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นายจำเริญ ทิพญพงศ์ธาดา</w:t>
      </w:r>
      <w:r w:rsidR="00E71E5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ผู้ว่าราชการจังหวัด (นักปกครอง ระดับสูง) จังหวัดภูเก็ต สำนักงานปลัดกระทรวง ดำรงตำแหน่งผู้ว่าราชการจังหวัด (นักปกครอง ระดับสูง) จังหวัดนครศรีธรรมราช สำนักงานปลัดกระทรวง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56D2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14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นายภัครธรณ์</w:t>
      </w:r>
      <w:r w:rsidR="00E71E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เทียนไชย</w:t>
      </w:r>
      <w:r w:rsidR="00E71E5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ผู้ว่าราชการจังหวัด (นักปกครอง ระดับสูง) จังหวัดสระแก้ว สำนักงานปลัดกระทรวง ดำรงตำแหน่งผู้ว่าราชการจังหวัด (นักปกครอง ระดับสูง) จังหวัดชลบุรี สำนักงานปลัดกระทรวง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56D2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นายสุริยะ อมรโรจน์วรวุฒิ</w:t>
      </w:r>
      <w:r w:rsidR="00E71E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ผู้ว่าราชการจังหวัด (นักปกครอง ระดับสูง) จังหวัดปัตตานี สำนักงานปลัดกระทรวง ดำรงตำแหน่งผู้ว่าราชการจังหวัด (นักปกครอง ระดับสูง) จังหวัดปราจีนบุรี สำนักงานปลัดกระทรวง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56D2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16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นายบัณฑิตย์ เทวีทิวารักษ์</w:t>
      </w:r>
      <w:r w:rsidR="00E71E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ผู้ว่าราชการจังหวัด (นักปกครอง ระดับสูง) จังหวัดเพชรบูรณ์ สำนักงานปลัดกระทรวง ดำรงตำแหน่งผู้ว่าราชการจังหวัด (นักปกครอง ระดับสูง) จังหวัดสระบุรี สำนักงานปลัดกระทรวง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56D2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17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นางฉัตรพร ราษฎร์ดุษดี</w:t>
      </w:r>
      <w:r w:rsidR="00E71E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ผู้ว่าราชการจังหวัด (นักปกครอง ระดับสูง) จังหวัดพิจิตร สำนักงานปลัดกระทรวง ดำรงตำแหน่งผู้ว่าราชการจังหวัด (นักปกครอง ระดับสูง) จังหวัดเพชรบุรี สำนักงานปลัดกระทรวง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56D2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18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นายพงษ์ศักดิ์ ปรีชาวิทย์</w:t>
      </w:r>
      <w:r w:rsidR="00E71E5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ผู้ว่าราชการจังหวัด (นักปกครอง ระดับสูง) จังหวัดบึงกาฬ สำนักงานปลัดกระทรวง ดำรงตำแหน่งผู้ว่าราชการจังหวัด (นักปกครอง ระดับสูง) จังหวัดขอนแก่น สำนักงานปลัดกระทรวง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56D2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19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นายพศิน</w:t>
      </w:r>
      <w:r w:rsidR="00E71E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โกมลวิชญ์</w:t>
      </w:r>
      <w:r w:rsidR="00E71E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ผู้ว่าราชการจังหวัด (นักปกครอง ระดับสูง) จังหวัดหนองบัวลำภู สำนักงานปลัดกระทรวง ดำรงตำแหน่งผู้ว่าราชการจังหวัด (นักปกครอง ระดับสูง) จังหวัดสิงห์บุรี สำนักงานปลัดกระทรวง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256D2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 ต่อเวลาการดำรงตำแหน่งของข้าราชการพลเรือนสามัญผู้ดำรงตำแหน่งประเภทบริหาร ระดับสูง จำนวน 2 ราย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ได้แก่ 1)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นายฉัตรชัย พรหมเลิศ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อธิบดีกรมป้องกันและบรรเทาสาธารณภัย 2)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นายมณฑล สุดประเสริฐ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อธิบดีกรมโยธาธิการและผังเมือง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ตั้งแต่วันที่ 1 ตุลาคม 2559 ทั้งนี้ ตั้งแต่วันที่ทรงพระกรุณาโปรดเกล้าฯ แต่งตั้งเป็นต้นไป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5234F9" w:rsidRDefault="00163DC7" w:rsidP="00747C4C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015E8A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5234F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(กระทรวงสาธารณสุข)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คณะรัฐมนตรีมีมติอนุมัติตามที่กระทรวงสาธารณสุขเสนอแต่งตั้งข้าราชการพลเรือนสามัญ สังกัดกระทรวงสาธารณสุข ให้ดำรงตำแหน่งประเภทบริหารระดับสูง จำนวน 9 ราย ดังนี้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นายวิศิษฎ์ ตั้งนภากร</w:t>
      </w:r>
      <w:r>
        <w:rPr>
          <w:rFonts w:ascii="TH SarabunPSK" w:hAnsi="TH SarabunPSK" w:cs="TH SarabunPSK"/>
          <w:sz w:val="32"/>
          <w:szCs w:val="32"/>
          <w:cs/>
        </w:rPr>
        <w:t xml:space="preserve"> รองปลัดกระทรวง สำนักงานปลัดกระทรวง ดำรงตำแหน่ง อธิบดีกรมสนับสนุนบริการสุขภาพ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นายเจษฎา โชคดำรงสุข</w:t>
      </w:r>
      <w:r>
        <w:rPr>
          <w:rFonts w:ascii="TH SarabunPSK" w:hAnsi="TH SarabunPSK" w:cs="TH SarabunPSK"/>
          <w:sz w:val="32"/>
          <w:szCs w:val="32"/>
          <w:cs/>
        </w:rPr>
        <w:t xml:space="preserve"> อธิบดีกรมสุขภาพจิต ดำรงตำแหน่ง อธิบดีกรมควบคุมโรค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นาวาอากาศตรี บุญเรือง ไตรเรืองวรวัฒน์</w:t>
      </w:r>
      <w:r>
        <w:rPr>
          <w:rFonts w:ascii="TH SarabunPSK" w:hAnsi="TH SarabunPSK" w:cs="TH SarabunPSK"/>
          <w:sz w:val="32"/>
          <w:szCs w:val="32"/>
          <w:cs/>
        </w:rPr>
        <w:t xml:space="preserve"> อธิบดีกรมสนับสนุนบริการสุขภาพ ดำรงตำแหน่ง อธิบดีกรมสุขภาพจิต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4.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นายเกียรติภูมิ วงศ์รจิต</w:t>
      </w:r>
      <w:r>
        <w:rPr>
          <w:rFonts w:ascii="TH SarabunPSK" w:hAnsi="TH SarabunPSK" w:cs="TH SarabunPSK"/>
          <w:sz w:val="32"/>
          <w:szCs w:val="32"/>
          <w:cs/>
        </w:rPr>
        <w:t xml:space="preserve"> ผู้ตรวจราชการกระทรวง สำนักงานปลัดกระทรวง ดำรงตำแหน่ง รองปลัดกระทรวง สำนักงานปลัดกระทรวง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5.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นายธีรพล โตพันธานนท์</w:t>
      </w:r>
      <w:r w:rsidR="00E71E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ผู้ตรวจราชการกระทรวง สำนักงานปลัดกระทรวง ดำรงตำแหน่ง อธิบดีกรมการแพทย์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6.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นายสุขุม กาญจนพิมาย</w:t>
      </w:r>
      <w:r w:rsidR="00E71E5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ผู้ตรวจราชการกระทรวง สำนักงานปลัดกระทรวง ดำรงตำแหน่ง อธิบดีกรมวิทยาศาสตร์การแพทย์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7.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นายสุเทพ วัชรปิยานันท์</w:t>
      </w:r>
      <w:r w:rsidR="00E71E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ผู้ตรวจราชการกระทรวง สำนักงานปลัดกระทรวง ดำรงตำแหน่ง อธิบดีกรมพัฒนาการแพทย์แผนไทยและการแพทย์ทางเลือก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8.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นายวันชัย สัตยาวุฒิพงศ์</w:t>
      </w:r>
      <w:r w:rsidR="00E71E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ผู้ตรวจราชการกระทรวง สำนักงานปลัดกระทรวง ดำรงตำแหน่ง เลขาธิการคณะกรรมการอาหารและยา สำนักงานคณะกรรมการอาหารและยา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9.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นายพิศิษฐ์ ศรีประเสริฐ</w:t>
      </w:r>
      <w:r>
        <w:rPr>
          <w:rFonts w:ascii="TH SarabunPSK" w:hAnsi="TH SarabunPSK" w:cs="TH SarabunPSK"/>
          <w:sz w:val="32"/>
          <w:szCs w:val="32"/>
          <w:cs/>
        </w:rPr>
        <w:t xml:space="preserve"> สาธารณสุขนิเทศก์ (นายแพทย์ทรงคุณวุฒิ) สำนักงานปลัดกระทรวง ดำรงตำแหน่ง ผู้ตรวจราชการกระทรวง สำนักงานปลัดกระทรวง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ตั้งแต่วันที่ 1 ตุลาคม 2559 เพื่อทดแทนผู้เกษียณอายุราชการและสับเปลี่ยนหมุนเวียน ทั้งนี้ ตั้งแต่วันที่ทรงพระกรุณาโปรดเกล้าฯ แต่งตั้งเป็นต้นไป </w:t>
      </w:r>
    </w:p>
    <w:p w:rsidR="005234F9" w:rsidRDefault="005234F9" w:rsidP="00747C4C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6037AD" w:rsidRPr="0054667B" w:rsidRDefault="006037AD" w:rsidP="00747C4C">
      <w:pPr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----------------------------------------</w:t>
      </w:r>
    </w:p>
    <w:p w:rsidR="00E576B8" w:rsidRPr="00E12EE0" w:rsidRDefault="00E576B8" w:rsidP="00747C4C">
      <w:pPr>
        <w:spacing w:line="340" w:lineRule="exact"/>
        <w:jc w:val="center"/>
        <w:rPr>
          <w:szCs w:val="32"/>
        </w:rPr>
      </w:pPr>
    </w:p>
    <w:sectPr w:rsidR="00E576B8" w:rsidRPr="00E12EE0" w:rsidSect="00212512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98B" w:rsidRDefault="007B398B">
      <w:r>
        <w:separator/>
      </w:r>
    </w:p>
  </w:endnote>
  <w:endnote w:type="continuationSeparator" w:id="0">
    <w:p w:rsidR="007B398B" w:rsidRDefault="007B3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AFD" w:rsidRPr="00F97C3B" w:rsidRDefault="00793AFD" w:rsidP="00212512">
    <w:pPr>
      <w:pStyle w:val="af1"/>
      <w:jc w:val="center"/>
      <w:rPr>
        <w:i/>
        <w:iCs/>
        <w:sz w:val="36"/>
        <w:szCs w:val="36"/>
      </w:rPr>
    </w:pPr>
    <w:r w:rsidRPr="00F97C3B">
      <w:rPr>
        <w:rFonts w:hint="cs"/>
        <w:i/>
        <w:iCs/>
        <w:sz w:val="36"/>
        <w:szCs w:val="36"/>
      </w:rPr>
      <w:sym w:font="Wingdings 2" w:char="F0F5"/>
    </w:r>
    <w:r w:rsidRPr="00F97C3B">
      <w:rPr>
        <w:i/>
        <w:iCs/>
        <w:sz w:val="36"/>
        <w:szCs w:val="36"/>
      </w:rPr>
      <w:t xml:space="preserve"> </w:t>
    </w:r>
    <w:r w:rsidRPr="00F97C3B">
      <w:rPr>
        <w:rFonts w:hint="cs"/>
        <w:i/>
        <w:iCs/>
        <w:sz w:val="36"/>
        <w:szCs w:val="36"/>
        <w:cs/>
      </w:rPr>
      <w:t xml:space="preserve">มั่นคง  มั่งคั่ง ยั่งยืน </w:t>
    </w:r>
    <w:r w:rsidRPr="00F97C3B">
      <w:rPr>
        <w:rFonts w:hint="cs"/>
        <w:i/>
        <w:iCs/>
        <w:sz w:val="36"/>
        <w:szCs w:val="36"/>
      </w:rPr>
      <w:sym w:font="Wingdings 2" w:char="F0F5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AFD" w:rsidRPr="00EB167C" w:rsidRDefault="00793AFD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793AFD" w:rsidRPr="00EB167C" w:rsidRDefault="00793AFD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98B" w:rsidRDefault="007B398B">
      <w:r>
        <w:separator/>
      </w:r>
    </w:p>
  </w:footnote>
  <w:footnote w:type="continuationSeparator" w:id="0">
    <w:p w:rsidR="007B398B" w:rsidRDefault="007B39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AFD" w:rsidRDefault="004838F6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793AFD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793AFD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793AFD" w:rsidRDefault="00793AF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AFD" w:rsidRDefault="004838F6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793AFD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74188C">
      <w:rPr>
        <w:rStyle w:val="ad"/>
        <w:rFonts w:ascii="Cordia New" w:hAnsi="Cordia New" w:cs="Cordia New"/>
        <w:noProof/>
        <w:sz w:val="32"/>
        <w:szCs w:val="32"/>
        <w:cs/>
      </w:rPr>
      <w:t>1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793AFD" w:rsidRDefault="00793AFD">
    <w:pPr>
      <w:pStyle w:val="ab"/>
    </w:pPr>
  </w:p>
  <w:p w:rsidR="00793AFD" w:rsidRDefault="00793AF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AFD" w:rsidRDefault="007B398B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3AFD">
      <w:rPr>
        <w:noProof/>
      </w:rPr>
      <w:t>1</w:t>
    </w:r>
    <w:r>
      <w:rPr>
        <w:noProof/>
      </w:rPr>
      <w:fldChar w:fldCharType="end"/>
    </w:r>
  </w:p>
  <w:p w:rsidR="00793AFD" w:rsidRDefault="00793AF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6333"/>
    <w:multiLevelType w:val="hybridMultilevel"/>
    <w:tmpl w:val="375C203C"/>
    <w:lvl w:ilvl="0" w:tplc="CF8A846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34512D8"/>
    <w:multiLevelType w:val="hybridMultilevel"/>
    <w:tmpl w:val="BD5E4B3E"/>
    <w:lvl w:ilvl="0" w:tplc="0DC6B00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54B3EFF"/>
    <w:multiLevelType w:val="hybridMultilevel"/>
    <w:tmpl w:val="60923C56"/>
    <w:lvl w:ilvl="0" w:tplc="8F1A539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06D829FB"/>
    <w:multiLevelType w:val="hybridMultilevel"/>
    <w:tmpl w:val="D452ED00"/>
    <w:lvl w:ilvl="0" w:tplc="49EE8F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BCE1FAA"/>
    <w:multiLevelType w:val="hybridMultilevel"/>
    <w:tmpl w:val="9D64B224"/>
    <w:lvl w:ilvl="0" w:tplc="22D811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4A52BB4"/>
    <w:multiLevelType w:val="hybridMultilevel"/>
    <w:tmpl w:val="7CF2D4D0"/>
    <w:lvl w:ilvl="0" w:tplc="291ED4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64871F5"/>
    <w:multiLevelType w:val="hybridMultilevel"/>
    <w:tmpl w:val="016278A0"/>
    <w:lvl w:ilvl="0" w:tplc="E1C2719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954721B"/>
    <w:multiLevelType w:val="hybridMultilevel"/>
    <w:tmpl w:val="22DA47A6"/>
    <w:lvl w:ilvl="0" w:tplc="C8B2E7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F3F6121"/>
    <w:multiLevelType w:val="hybridMultilevel"/>
    <w:tmpl w:val="3AB6A82E"/>
    <w:lvl w:ilvl="0" w:tplc="88B8636A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27D14276"/>
    <w:multiLevelType w:val="multilevel"/>
    <w:tmpl w:val="B14C497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0">
    <w:nsid w:val="32871D5D"/>
    <w:multiLevelType w:val="hybridMultilevel"/>
    <w:tmpl w:val="A4A84B12"/>
    <w:lvl w:ilvl="0" w:tplc="6CD6EF0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01A58DC"/>
    <w:multiLevelType w:val="hybridMultilevel"/>
    <w:tmpl w:val="227C35B8"/>
    <w:lvl w:ilvl="0" w:tplc="6DF4B974">
      <w:start w:val="35"/>
      <w:numFmt w:val="decimal"/>
      <w:lvlText w:val="(%1)"/>
      <w:lvlJc w:val="left"/>
      <w:pPr>
        <w:ind w:left="7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48B76023"/>
    <w:multiLevelType w:val="hybridMultilevel"/>
    <w:tmpl w:val="1584E63E"/>
    <w:lvl w:ilvl="0" w:tplc="ED1E51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54DA6844"/>
    <w:multiLevelType w:val="hybridMultilevel"/>
    <w:tmpl w:val="4BD0C93A"/>
    <w:lvl w:ilvl="0" w:tplc="57DC1B50">
      <w:start w:val="2"/>
      <w:numFmt w:val="bullet"/>
      <w:lvlText w:val="-"/>
      <w:lvlJc w:val="left"/>
      <w:pPr>
        <w:ind w:left="720" w:hanging="360"/>
      </w:pPr>
      <w:rPr>
        <w:rFonts w:ascii="EucrosiaUPC" w:eastAsiaTheme="minorHAnsi" w:hAnsi="EucrosiaUPC" w:cs="EucrosiaUPC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5A323B"/>
    <w:multiLevelType w:val="hybridMultilevel"/>
    <w:tmpl w:val="31F285FE"/>
    <w:lvl w:ilvl="0" w:tplc="72F0C7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5CD35171"/>
    <w:multiLevelType w:val="hybridMultilevel"/>
    <w:tmpl w:val="D4AA3B84"/>
    <w:lvl w:ilvl="0" w:tplc="F5649474">
      <w:start w:val="1"/>
      <w:numFmt w:val="decimal"/>
      <w:lvlText w:val="(%1)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EB2DD8"/>
    <w:multiLevelType w:val="hybridMultilevel"/>
    <w:tmpl w:val="0ABAD81E"/>
    <w:lvl w:ilvl="0" w:tplc="B754AA2C">
      <w:start w:val="1"/>
      <w:numFmt w:val="decimal"/>
      <w:lvlText w:val="(%1)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1B7613"/>
    <w:multiLevelType w:val="multilevel"/>
    <w:tmpl w:val="4E1E5B98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8">
    <w:nsid w:val="66D82B6C"/>
    <w:multiLevelType w:val="hybridMultilevel"/>
    <w:tmpl w:val="B3E6FBDC"/>
    <w:lvl w:ilvl="0" w:tplc="4698C81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67062DE4"/>
    <w:multiLevelType w:val="hybridMultilevel"/>
    <w:tmpl w:val="7D5EDF2C"/>
    <w:lvl w:ilvl="0" w:tplc="8946A6E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6E2021FC"/>
    <w:multiLevelType w:val="hybridMultilevel"/>
    <w:tmpl w:val="39FE1E96"/>
    <w:lvl w:ilvl="0" w:tplc="B5DE7CD6">
      <w:start w:val="2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78C20C4A"/>
    <w:multiLevelType w:val="hybridMultilevel"/>
    <w:tmpl w:val="5164E5AE"/>
    <w:lvl w:ilvl="0" w:tplc="0C6CF72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7E7B1440"/>
    <w:multiLevelType w:val="hybridMultilevel"/>
    <w:tmpl w:val="3A180668"/>
    <w:lvl w:ilvl="0" w:tplc="9864CFE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8"/>
  </w:num>
  <w:num w:numId="2">
    <w:abstractNumId w:val="9"/>
  </w:num>
  <w:num w:numId="3">
    <w:abstractNumId w:val="6"/>
  </w:num>
  <w:num w:numId="4">
    <w:abstractNumId w:val="2"/>
  </w:num>
  <w:num w:numId="5">
    <w:abstractNumId w:val="1"/>
  </w:num>
  <w:num w:numId="6">
    <w:abstractNumId w:val="14"/>
  </w:num>
  <w:num w:numId="7">
    <w:abstractNumId w:val="21"/>
  </w:num>
  <w:num w:numId="8">
    <w:abstractNumId w:val="20"/>
  </w:num>
  <w:num w:numId="9">
    <w:abstractNumId w:val="12"/>
  </w:num>
  <w:num w:numId="10">
    <w:abstractNumId w:val="22"/>
  </w:num>
  <w:num w:numId="11">
    <w:abstractNumId w:val="17"/>
  </w:num>
  <w:num w:numId="12">
    <w:abstractNumId w:val="5"/>
  </w:num>
  <w:num w:numId="13">
    <w:abstractNumId w:val="10"/>
  </w:num>
  <w:num w:numId="14">
    <w:abstractNumId w:val="13"/>
  </w:num>
  <w:num w:numId="15">
    <w:abstractNumId w:val="16"/>
  </w:num>
  <w:num w:numId="16">
    <w:abstractNumId w:val="15"/>
  </w:num>
  <w:num w:numId="17">
    <w:abstractNumId w:val="11"/>
  </w:num>
  <w:num w:numId="18">
    <w:abstractNumId w:val="7"/>
  </w:num>
  <w:num w:numId="19">
    <w:abstractNumId w:val="0"/>
  </w:num>
  <w:num w:numId="20">
    <w:abstractNumId w:val="3"/>
  </w:num>
  <w:num w:numId="21">
    <w:abstractNumId w:val="4"/>
  </w:num>
  <w:num w:numId="22">
    <w:abstractNumId w:val="8"/>
  </w:num>
  <w:num w:numId="23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3BED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5E8A"/>
    <w:rsid w:val="00016461"/>
    <w:rsid w:val="00016E31"/>
    <w:rsid w:val="000179B5"/>
    <w:rsid w:val="00020C49"/>
    <w:rsid w:val="000218EA"/>
    <w:rsid w:val="00023AA7"/>
    <w:rsid w:val="00024992"/>
    <w:rsid w:val="000260FA"/>
    <w:rsid w:val="00026D2C"/>
    <w:rsid w:val="00032322"/>
    <w:rsid w:val="000328AF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7050"/>
    <w:rsid w:val="0005728B"/>
    <w:rsid w:val="00057A49"/>
    <w:rsid w:val="000603FF"/>
    <w:rsid w:val="00060859"/>
    <w:rsid w:val="00060A18"/>
    <w:rsid w:val="00061437"/>
    <w:rsid w:val="000621FD"/>
    <w:rsid w:val="0006264B"/>
    <w:rsid w:val="0006285B"/>
    <w:rsid w:val="0006368D"/>
    <w:rsid w:val="00063F89"/>
    <w:rsid w:val="00064D7E"/>
    <w:rsid w:val="00064F6A"/>
    <w:rsid w:val="0006509D"/>
    <w:rsid w:val="00065A66"/>
    <w:rsid w:val="00065ABC"/>
    <w:rsid w:val="00071905"/>
    <w:rsid w:val="00071D68"/>
    <w:rsid w:val="000722D2"/>
    <w:rsid w:val="00072491"/>
    <w:rsid w:val="00074035"/>
    <w:rsid w:val="000742B3"/>
    <w:rsid w:val="000751BC"/>
    <w:rsid w:val="00075ADD"/>
    <w:rsid w:val="0007672D"/>
    <w:rsid w:val="00076DDF"/>
    <w:rsid w:val="0007777B"/>
    <w:rsid w:val="00077B69"/>
    <w:rsid w:val="00080087"/>
    <w:rsid w:val="000800C8"/>
    <w:rsid w:val="00082763"/>
    <w:rsid w:val="00082847"/>
    <w:rsid w:val="00082BDD"/>
    <w:rsid w:val="00083818"/>
    <w:rsid w:val="00083E7F"/>
    <w:rsid w:val="00084A93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401"/>
    <w:rsid w:val="000A395B"/>
    <w:rsid w:val="000A39A4"/>
    <w:rsid w:val="000A3B2B"/>
    <w:rsid w:val="000A3DD3"/>
    <w:rsid w:val="000A5084"/>
    <w:rsid w:val="000A5A43"/>
    <w:rsid w:val="000A64C0"/>
    <w:rsid w:val="000A6625"/>
    <w:rsid w:val="000A79D9"/>
    <w:rsid w:val="000B14EF"/>
    <w:rsid w:val="000B1555"/>
    <w:rsid w:val="000B19AA"/>
    <w:rsid w:val="000B2E32"/>
    <w:rsid w:val="000B3BC2"/>
    <w:rsid w:val="000B48A8"/>
    <w:rsid w:val="000B5949"/>
    <w:rsid w:val="000B62DF"/>
    <w:rsid w:val="000B65B3"/>
    <w:rsid w:val="000B6A85"/>
    <w:rsid w:val="000B70C8"/>
    <w:rsid w:val="000B7211"/>
    <w:rsid w:val="000B7452"/>
    <w:rsid w:val="000C04A5"/>
    <w:rsid w:val="000C0B7B"/>
    <w:rsid w:val="000C18A6"/>
    <w:rsid w:val="000C1AFB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35C2"/>
    <w:rsid w:val="000E40D7"/>
    <w:rsid w:val="000E5441"/>
    <w:rsid w:val="000E5A6B"/>
    <w:rsid w:val="000E64C1"/>
    <w:rsid w:val="000E6932"/>
    <w:rsid w:val="000E6C1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1A4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27A"/>
    <w:rsid w:val="00115301"/>
    <w:rsid w:val="0011596A"/>
    <w:rsid w:val="001161D3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6EF6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34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4781A"/>
    <w:rsid w:val="0015156A"/>
    <w:rsid w:val="00151618"/>
    <w:rsid w:val="001538BE"/>
    <w:rsid w:val="00154326"/>
    <w:rsid w:val="00154EA4"/>
    <w:rsid w:val="00155340"/>
    <w:rsid w:val="001556E0"/>
    <w:rsid w:val="00155D84"/>
    <w:rsid w:val="001567A1"/>
    <w:rsid w:val="001576C5"/>
    <w:rsid w:val="00157F3E"/>
    <w:rsid w:val="00160B5B"/>
    <w:rsid w:val="0016145E"/>
    <w:rsid w:val="0016332F"/>
    <w:rsid w:val="00163DC7"/>
    <w:rsid w:val="0016416A"/>
    <w:rsid w:val="0016498F"/>
    <w:rsid w:val="00165162"/>
    <w:rsid w:val="00167621"/>
    <w:rsid w:val="00167766"/>
    <w:rsid w:val="0016789D"/>
    <w:rsid w:val="00167DE4"/>
    <w:rsid w:val="00167F65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77F98"/>
    <w:rsid w:val="00180E93"/>
    <w:rsid w:val="0018178E"/>
    <w:rsid w:val="00183CD4"/>
    <w:rsid w:val="00183DB5"/>
    <w:rsid w:val="001840D0"/>
    <w:rsid w:val="001842A2"/>
    <w:rsid w:val="0018498A"/>
    <w:rsid w:val="00186B97"/>
    <w:rsid w:val="00187ABD"/>
    <w:rsid w:val="00187EA9"/>
    <w:rsid w:val="00190537"/>
    <w:rsid w:val="00190B73"/>
    <w:rsid w:val="00190E61"/>
    <w:rsid w:val="00191664"/>
    <w:rsid w:val="00192368"/>
    <w:rsid w:val="0019250A"/>
    <w:rsid w:val="00193BF8"/>
    <w:rsid w:val="00193CE3"/>
    <w:rsid w:val="001945F3"/>
    <w:rsid w:val="0019681C"/>
    <w:rsid w:val="0019764D"/>
    <w:rsid w:val="001A0210"/>
    <w:rsid w:val="001A05F6"/>
    <w:rsid w:val="001A3B64"/>
    <w:rsid w:val="001A4D7D"/>
    <w:rsid w:val="001A5871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0A2B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3EF9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127"/>
    <w:rsid w:val="001F3985"/>
    <w:rsid w:val="001F49F8"/>
    <w:rsid w:val="001F4F58"/>
    <w:rsid w:val="001F52AC"/>
    <w:rsid w:val="001F55FA"/>
    <w:rsid w:val="001F6799"/>
    <w:rsid w:val="001F68CF"/>
    <w:rsid w:val="001F6D27"/>
    <w:rsid w:val="001F6F8B"/>
    <w:rsid w:val="001F7426"/>
    <w:rsid w:val="001F786B"/>
    <w:rsid w:val="001F79B9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BD4"/>
    <w:rsid w:val="00215C7E"/>
    <w:rsid w:val="002160E9"/>
    <w:rsid w:val="002178D2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DA2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073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2A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5F75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25CE"/>
    <w:rsid w:val="002734DC"/>
    <w:rsid w:val="00273C31"/>
    <w:rsid w:val="00273FDF"/>
    <w:rsid w:val="00274325"/>
    <w:rsid w:val="00274CDF"/>
    <w:rsid w:val="00274FB3"/>
    <w:rsid w:val="00277045"/>
    <w:rsid w:val="00277460"/>
    <w:rsid w:val="00277C69"/>
    <w:rsid w:val="0028176E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41BC"/>
    <w:rsid w:val="002B436F"/>
    <w:rsid w:val="002B48DC"/>
    <w:rsid w:val="002B4C7A"/>
    <w:rsid w:val="002B57D8"/>
    <w:rsid w:val="002B6C16"/>
    <w:rsid w:val="002B6C67"/>
    <w:rsid w:val="002B7D73"/>
    <w:rsid w:val="002C0553"/>
    <w:rsid w:val="002C2AA0"/>
    <w:rsid w:val="002C2B5C"/>
    <w:rsid w:val="002C3AB8"/>
    <w:rsid w:val="002C3F31"/>
    <w:rsid w:val="002C3FE5"/>
    <w:rsid w:val="002C4488"/>
    <w:rsid w:val="002C49D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7C6"/>
    <w:rsid w:val="00301B83"/>
    <w:rsid w:val="00301CEA"/>
    <w:rsid w:val="00304217"/>
    <w:rsid w:val="0030481D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425D"/>
    <w:rsid w:val="0031493D"/>
    <w:rsid w:val="00314A5B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3526"/>
    <w:rsid w:val="0033398D"/>
    <w:rsid w:val="00333F1D"/>
    <w:rsid w:val="00334143"/>
    <w:rsid w:val="00334566"/>
    <w:rsid w:val="00335D5B"/>
    <w:rsid w:val="00336080"/>
    <w:rsid w:val="00336353"/>
    <w:rsid w:val="003363B4"/>
    <w:rsid w:val="00336C93"/>
    <w:rsid w:val="00337477"/>
    <w:rsid w:val="003379F2"/>
    <w:rsid w:val="00340A05"/>
    <w:rsid w:val="00340D89"/>
    <w:rsid w:val="00340E3C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13A0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5E7E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DAD"/>
    <w:rsid w:val="003B0817"/>
    <w:rsid w:val="003B08DE"/>
    <w:rsid w:val="003B101A"/>
    <w:rsid w:val="003B1202"/>
    <w:rsid w:val="003B214C"/>
    <w:rsid w:val="003B2581"/>
    <w:rsid w:val="003B2EB3"/>
    <w:rsid w:val="003B32DD"/>
    <w:rsid w:val="003B35C4"/>
    <w:rsid w:val="003B3CC2"/>
    <w:rsid w:val="003B3E4C"/>
    <w:rsid w:val="003B5A6D"/>
    <w:rsid w:val="003B5C35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02F"/>
    <w:rsid w:val="003D5BCA"/>
    <w:rsid w:val="003D5D87"/>
    <w:rsid w:val="003D61FA"/>
    <w:rsid w:val="003D649B"/>
    <w:rsid w:val="003D736A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14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26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5D86"/>
    <w:rsid w:val="00446A62"/>
    <w:rsid w:val="00447896"/>
    <w:rsid w:val="0044791D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62D1"/>
    <w:rsid w:val="00476555"/>
    <w:rsid w:val="00476755"/>
    <w:rsid w:val="00476B4A"/>
    <w:rsid w:val="00477560"/>
    <w:rsid w:val="004776C0"/>
    <w:rsid w:val="00477B2C"/>
    <w:rsid w:val="00477BDD"/>
    <w:rsid w:val="00480348"/>
    <w:rsid w:val="00480A0E"/>
    <w:rsid w:val="00480F0D"/>
    <w:rsid w:val="00482190"/>
    <w:rsid w:val="00482644"/>
    <w:rsid w:val="00482B1F"/>
    <w:rsid w:val="00482B8A"/>
    <w:rsid w:val="004838F6"/>
    <w:rsid w:val="004852B6"/>
    <w:rsid w:val="00485803"/>
    <w:rsid w:val="00485C0E"/>
    <w:rsid w:val="004873EC"/>
    <w:rsid w:val="00487B2A"/>
    <w:rsid w:val="00490EAD"/>
    <w:rsid w:val="004912CA"/>
    <w:rsid w:val="00492394"/>
    <w:rsid w:val="00492798"/>
    <w:rsid w:val="00492FD4"/>
    <w:rsid w:val="00493363"/>
    <w:rsid w:val="00493C33"/>
    <w:rsid w:val="00493F67"/>
    <w:rsid w:val="00494F09"/>
    <w:rsid w:val="00495CC1"/>
    <w:rsid w:val="00496B20"/>
    <w:rsid w:val="00496BD3"/>
    <w:rsid w:val="00496E4A"/>
    <w:rsid w:val="00497C1C"/>
    <w:rsid w:val="004A0276"/>
    <w:rsid w:val="004A068E"/>
    <w:rsid w:val="004A07BE"/>
    <w:rsid w:val="004A16CD"/>
    <w:rsid w:val="004A1883"/>
    <w:rsid w:val="004A2288"/>
    <w:rsid w:val="004A244F"/>
    <w:rsid w:val="004A2989"/>
    <w:rsid w:val="004A32C3"/>
    <w:rsid w:val="004A371E"/>
    <w:rsid w:val="004A3839"/>
    <w:rsid w:val="004A439D"/>
    <w:rsid w:val="004A4AA2"/>
    <w:rsid w:val="004A533C"/>
    <w:rsid w:val="004A579F"/>
    <w:rsid w:val="004A61A7"/>
    <w:rsid w:val="004A63C4"/>
    <w:rsid w:val="004A6444"/>
    <w:rsid w:val="004B11E5"/>
    <w:rsid w:val="004B1698"/>
    <w:rsid w:val="004B192A"/>
    <w:rsid w:val="004B24C3"/>
    <w:rsid w:val="004B2CCB"/>
    <w:rsid w:val="004B3031"/>
    <w:rsid w:val="004B3DB8"/>
    <w:rsid w:val="004B4B3E"/>
    <w:rsid w:val="004B5CA8"/>
    <w:rsid w:val="004B5DA4"/>
    <w:rsid w:val="004B6A40"/>
    <w:rsid w:val="004C005C"/>
    <w:rsid w:val="004C0175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5422"/>
    <w:rsid w:val="004D61E9"/>
    <w:rsid w:val="004E01EB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699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4F9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673"/>
    <w:rsid w:val="0053288A"/>
    <w:rsid w:val="00532D00"/>
    <w:rsid w:val="005332A0"/>
    <w:rsid w:val="005333F5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590"/>
    <w:rsid w:val="00544D10"/>
    <w:rsid w:val="00546190"/>
    <w:rsid w:val="005466A2"/>
    <w:rsid w:val="00546ECB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4CF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67F81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290E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3E6B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A5C"/>
    <w:rsid w:val="00602E28"/>
    <w:rsid w:val="00603357"/>
    <w:rsid w:val="006037AD"/>
    <w:rsid w:val="006038D9"/>
    <w:rsid w:val="0060453B"/>
    <w:rsid w:val="00604D6A"/>
    <w:rsid w:val="006053AE"/>
    <w:rsid w:val="00607817"/>
    <w:rsid w:val="00607C38"/>
    <w:rsid w:val="00607DA1"/>
    <w:rsid w:val="00610315"/>
    <w:rsid w:val="00611CDC"/>
    <w:rsid w:val="00611D28"/>
    <w:rsid w:val="00611D2B"/>
    <w:rsid w:val="00612E00"/>
    <w:rsid w:val="00614128"/>
    <w:rsid w:val="00615904"/>
    <w:rsid w:val="006159E6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6CCD"/>
    <w:rsid w:val="00627C39"/>
    <w:rsid w:val="00631E05"/>
    <w:rsid w:val="00632A13"/>
    <w:rsid w:val="00633F26"/>
    <w:rsid w:val="00634D08"/>
    <w:rsid w:val="00634DDE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2B7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175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3599"/>
    <w:rsid w:val="00666C51"/>
    <w:rsid w:val="006670E7"/>
    <w:rsid w:val="00667979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479B"/>
    <w:rsid w:val="006751F2"/>
    <w:rsid w:val="00675A6E"/>
    <w:rsid w:val="00675F7B"/>
    <w:rsid w:val="00676495"/>
    <w:rsid w:val="006765BB"/>
    <w:rsid w:val="00677078"/>
    <w:rsid w:val="00680446"/>
    <w:rsid w:val="00680EE4"/>
    <w:rsid w:val="006812C2"/>
    <w:rsid w:val="006814DE"/>
    <w:rsid w:val="006819CB"/>
    <w:rsid w:val="006830EA"/>
    <w:rsid w:val="00683C17"/>
    <w:rsid w:val="00684009"/>
    <w:rsid w:val="00685242"/>
    <w:rsid w:val="00685CEA"/>
    <w:rsid w:val="0068615C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0ADE"/>
    <w:rsid w:val="006A1759"/>
    <w:rsid w:val="006A234D"/>
    <w:rsid w:val="006A2FFB"/>
    <w:rsid w:val="006A388F"/>
    <w:rsid w:val="006A4C20"/>
    <w:rsid w:val="006A4D3C"/>
    <w:rsid w:val="006A4EB7"/>
    <w:rsid w:val="006A5669"/>
    <w:rsid w:val="006A7A5E"/>
    <w:rsid w:val="006B0D0C"/>
    <w:rsid w:val="006B2126"/>
    <w:rsid w:val="006B256C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C713A"/>
    <w:rsid w:val="006D042D"/>
    <w:rsid w:val="006D0642"/>
    <w:rsid w:val="006D15F1"/>
    <w:rsid w:val="006D2511"/>
    <w:rsid w:val="006D37D6"/>
    <w:rsid w:val="006D3DCD"/>
    <w:rsid w:val="006D4698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B8A"/>
    <w:rsid w:val="00702EBD"/>
    <w:rsid w:val="00702EF2"/>
    <w:rsid w:val="007030CA"/>
    <w:rsid w:val="007036EC"/>
    <w:rsid w:val="00703AE8"/>
    <w:rsid w:val="00703C5A"/>
    <w:rsid w:val="007040DE"/>
    <w:rsid w:val="00704C81"/>
    <w:rsid w:val="00704EEF"/>
    <w:rsid w:val="00705522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5880"/>
    <w:rsid w:val="00736595"/>
    <w:rsid w:val="00736C49"/>
    <w:rsid w:val="0073741C"/>
    <w:rsid w:val="00740852"/>
    <w:rsid w:val="0074188C"/>
    <w:rsid w:val="0074192E"/>
    <w:rsid w:val="00742691"/>
    <w:rsid w:val="00743182"/>
    <w:rsid w:val="00743459"/>
    <w:rsid w:val="00744646"/>
    <w:rsid w:val="0074479B"/>
    <w:rsid w:val="007462E5"/>
    <w:rsid w:val="00747C4C"/>
    <w:rsid w:val="0075085E"/>
    <w:rsid w:val="00750AF3"/>
    <w:rsid w:val="00750D94"/>
    <w:rsid w:val="00752031"/>
    <w:rsid w:val="00752AB8"/>
    <w:rsid w:val="00752D2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57F59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E68"/>
    <w:rsid w:val="00782574"/>
    <w:rsid w:val="00783E2E"/>
    <w:rsid w:val="00784883"/>
    <w:rsid w:val="007851CE"/>
    <w:rsid w:val="00785B31"/>
    <w:rsid w:val="007879E9"/>
    <w:rsid w:val="007900D8"/>
    <w:rsid w:val="0079077C"/>
    <w:rsid w:val="00791AB8"/>
    <w:rsid w:val="007924CD"/>
    <w:rsid w:val="00792D0A"/>
    <w:rsid w:val="007932E4"/>
    <w:rsid w:val="0079347E"/>
    <w:rsid w:val="00793A84"/>
    <w:rsid w:val="00793AFD"/>
    <w:rsid w:val="007944A4"/>
    <w:rsid w:val="00794D36"/>
    <w:rsid w:val="00794D60"/>
    <w:rsid w:val="00795502"/>
    <w:rsid w:val="00795CB6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4BA"/>
    <w:rsid w:val="007B2B59"/>
    <w:rsid w:val="007B2DFE"/>
    <w:rsid w:val="007B398B"/>
    <w:rsid w:val="007B496D"/>
    <w:rsid w:val="007B5108"/>
    <w:rsid w:val="007B52E6"/>
    <w:rsid w:val="007B535D"/>
    <w:rsid w:val="007B543C"/>
    <w:rsid w:val="007B57B2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2B6F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3CAB"/>
    <w:rsid w:val="00823FD7"/>
    <w:rsid w:val="00824F7C"/>
    <w:rsid w:val="00825164"/>
    <w:rsid w:val="0082563C"/>
    <w:rsid w:val="008259DA"/>
    <w:rsid w:val="0082793B"/>
    <w:rsid w:val="00827AE2"/>
    <w:rsid w:val="00827E7D"/>
    <w:rsid w:val="00827EB2"/>
    <w:rsid w:val="00830931"/>
    <w:rsid w:val="0083142B"/>
    <w:rsid w:val="00831548"/>
    <w:rsid w:val="00832E9C"/>
    <w:rsid w:val="0083317D"/>
    <w:rsid w:val="00834AFB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148"/>
    <w:rsid w:val="008853E4"/>
    <w:rsid w:val="008858EB"/>
    <w:rsid w:val="00885D1E"/>
    <w:rsid w:val="008868C0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41F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5BDB"/>
    <w:rsid w:val="008E78D0"/>
    <w:rsid w:val="008E7F90"/>
    <w:rsid w:val="008F0400"/>
    <w:rsid w:val="008F1278"/>
    <w:rsid w:val="008F1FFA"/>
    <w:rsid w:val="008F2953"/>
    <w:rsid w:val="008F3373"/>
    <w:rsid w:val="008F4C58"/>
    <w:rsid w:val="008F4E18"/>
    <w:rsid w:val="008F540F"/>
    <w:rsid w:val="008F58A0"/>
    <w:rsid w:val="008F5FE8"/>
    <w:rsid w:val="008F6FB8"/>
    <w:rsid w:val="008F703E"/>
    <w:rsid w:val="0090099B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26A58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40040"/>
    <w:rsid w:val="0094028B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29F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288"/>
    <w:rsid w:val="009826D4"/>
    <w:rsid w:val="0098287A"/>
    <w:rsid w:val="00983248"/>
    <w:rsid w:val="009834D3"/>
    <w:rsid w:val="00983D10"/>
    <w:rsid w:val="00983EC0"/>
    <w:rsid w:val="009848E5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5F51"/>
    <w:rsid w:val="009C61CC"/>
    <w:rsid w:val="009C6766"/>
    <w:rsid w:val="009C6865"/>
    <w:rsid w:val="009C68FC"/>
    <w:rsid w:val="009C7256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16B0"/>
    <w:rsid w:val="00A1212F"/>
    <w:rsid w:val="00A135C8"/>
    <w:rsid w:val="00A13712"/>
    <w:rsid w:val="00A1418C"/>
    <w:rsid w:val="00A15E7B"/>
    <w:rsid w:val="00A205B0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27661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1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751"/>
    <w:rsid w:val="00A65A96"/>
    <w:rsid w:val="00A66B8D"/>
    <w:rsid w:val="00A67BD2"/>
    <w:rsid w:val="00A70BE6"/>
    <w:rsid w:val="00A72785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4372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B8B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D73FB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0FC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B00ADE"/>
    <w:rsid w:val="00B00FF5"/>
    <w:rsid w:val="00B01446"/>
    <w:rsid w:val="00B014E6"/>
    <w:rsid w:val="00B017B5"/>
    <w:rsid w:val="00B029BD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5D70"/>
    <w:rsid w:val="00B15FB2"/>
    <w:rsid w:val="00B177B7"/>
    <w:rsid w:val="00B17FD1"/>
    <w:rsid w:val="00B2032E"/>
    <w:rsid w:val="00B20626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62A2"/>
    <w:rsid w:val="00B372C6"/>
    <w:rsid w:val="00B375B5"/>
    <w:rsid w:val="00B37633"/>
    <w:rsid w:val="00B404FC"/>
    <w:rsid w:val="00B41584"/>
    <w:rsid w:val="00B41FBC"/>
    <w:rsid w:val="00B42A51"/>
    <w:rsid w:val="00B43580"/>
    <w:rsid w:val="00B44C1C"/>
    <w:rsid w:val="00B46279"/>
    <w:rsid w:val="00B46585"/>
    <w:rsid w:val="00B4678D"/>
    <w:rsid w:val="00B50EE7"/>
    <w:rsid w:val="00B5143A"/>
    <w:rsid w:val="00B51FC3"/>
    <w:rsid w:val="00B53889"/>
    <w:rsid w:val="00B5416B"/>
    <w:rsid w:val="00B549F3"/>
    <w:rsid w:val="00B54F48"/>
    <w:rsid w:val="00B55008"/>
    <w:rsid w:val="00B55345"/>
    <w:rsid w:val="00B555B8"/>
    <w:rsid w:val="00B556EE"/>
    <w:rsid w:val="00B558A8"/>
    <w:rsid w:val="00B55D43"/>
    <w:rsid w:val="00B560B4"/>
    <w:rsid w:val="00B5712D"/>
    <w:rsid w:val="00B578CC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2933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576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471A"/>
    <w:rsid w:val="00BC4952"/>
    <w:rsid w:val="00BC68F6"/>
    <w:rsid w:val="00BC6B3F"/>
    <w:rsid w:val="00BD1E91"/>
    <w:rsid w:val="00BD2383"/>
    <w:rsid w:val="00BD3403"/>
    <w:rsid w:val="00BD342C"/>
    <w:rsid w:val="00BD43E3"/>
    <w:rsid w:val="00BD4C01"/>
    <w:rsid w:val="00BD4F8D"/>
    <w:rsid w:val="00BD5765"/>
    <w:rsid w:val="00BD5E34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F1BC4"/>
    <w:rsid w:val="00BF22AF"/>
    <w:rsid w:val="00BF2A47"/>
    <w:rsid w:val="00BF40E0"/>
    <w:rsid w:val="00BF4D92"/>
    <w:rsid w:val="00BF606F"/>
    <w:rsid w:val="00BF6132"/>
    <w:rsid w:val="00C019F1"/>
    <w:rsid w:val="00C019F8"/>
    <w:rsid w:val="00C02EF3"/>
    <w:rsid w:val="00C0449F"/>
    <w:rsid w:val="00C06919"/>
    <w:rsid w:val="00C06B43"/>
    <w:rsid w:val="00C06FA4"/>
    <w:rsid w:val="00C072CF"/>
    <w:rsid w:val="00C07C79"/>
    <w:rsid w:val="00C07FB8"/>
    <w:rsid w:val="00C10369"/>
    <w:rsid w:val="00C10651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68CD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7FD"/>
    <w:rsid w:val="00C37D48"/>
    <w:rsid w:val="00C4055F"/>
    <w:rsid w:val="00C414C4"/>
    <w:rsid w:val="00C417EF"/>
    <w:rsid w:val="00C418D9"/>
    <w:rsid w:val="00C41E79"/>
    <w:rsid w:val="00C423E4"/>
    <w:rsid w:val="00C42C87"/>
    <w:rsid w:val="00C42CE7"/>
    <w:rsid w:val="00C434EA"/>
    <w:rsid w:val="00C45ABB"/>
    <w:rsid w:val="00C46694"/>
    <w:rsid w:val="00C479BD"/>
    <w:rsid w:val="00C47D29"/>
    <w:rsid w:val="00C50C77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7DF"/>
    <w:rsid w:val="00C53C00"/>
    <w:rsid w:val="00C53CFF"/>
    <w:rsid w:val="00C55553"/>
    <w:rsid w:val="00C55FBB"/>
    <w:rsid w:val="00C56B16"/>
    <w:rsid w:val="00C57D68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076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4C7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922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646B"/>
    <w:rsid w:val="00CA773E"/>
    <w:rsid w:val="00CA7E2C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1F30"/>
    <w:rsid w:val="00CD39ED"/>
    <w:rsid w:val="00CD4A56"/>
    <w:rsid w:val="00CD546C"/>
    <w:rsid w:val="00CD59B8"/>
    <w:rsid w:val="00CD5E5A"/>
    <w:rsid w:val="00CD6A93"/>
    <w:rsid w:val="00CD7BDE"/>
    <w:rsid w:val="00CE16B7"/>
    <w:rsid w:val="00CE21DA"/>
    <w:rsid w:val="00CE261E"/>
    <w:rsid w:val="00CE28EF"/>
    <w:rsid w:val="00CE2BE6"/>
    <w:rsid w:val="00CE33C1"/>
    <w:rsid w:val="00CE4578"/>
    <w:rsid w:val="00CE4692"/>
    <w:rsid w:val="00CE4A25"/>
    <w:rsid w:val="00CE5CA0"/>
    <w:rsid w:val="00CE7580"/>
    <w:rsid w:val="00CF00DA"/>
    <w:rsid w:val="00CF09A9"/>
    <w:rsid w:val="00CF0DC1"/>
    <w:rsid w:val="00CF1767"/>
    <w:rsid w:val="00CF46B7"/>
    <w:rsid w:val="00CF49C3"/>
    <w:rsid w:val="00CF4E7F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4CD2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2F05"/>
    <w:rsid w:val="00D4368F"/>
    <w:rsid w:val="00D43CAA"/>
    <w:rsid w:val="00D442F9"/>
    <w:rsid w:val="00D45C25"/>
    <w:rsid w:val="00D4635C"/>
    <w:rsid w:val="00D46790"/>
    <w:rsid w:val="00D467A5"/>
    <w:rsid w:val="00D468BE"/>
    <w:rsid w:val="00D477E3"/>
    <w:rsid w:val="00D47D39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486"/>
    <w:rsid w:val="00D57784"/>
    <w:rsid w:val="00D60173"/>
    <w:rsid w:val="00D60DD4"/>
    <w:rsid w:val="00D60FD9"/>
    <w:rsid w:val="00D61164"/>
    <w:rsid w:val="00D61CDF"/>
    <w:rsid w:val="00D61F34"/>
    <w:rsid w:val="00D6318C"/>
    <w:rsid w:val="00D642F7"/>
    <w:rsid w:val="00D651C9"/>
    <w:rsid w:val="00D679E9"/>
    <w:rsid w:val="00D67B72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6D7B"/>
    <w:rsid w:val="00D9727B"/>
    <w:rsid w:val="00D979B8"/>
    <w:rsid w:val="00D97E27"/>
    <w:rsid w:val="00DA0266"/>
    <w:rsid w:val="00DA1E77"/>
    <w:rsid w:val="00DA1E8A"/>
    <w:rsid w:val="00DA2836"/>
    <w:rsid w:val="00DA2A1F"/>
    <w:rsid w:val="00DA2D22"/>
    <w:rsid w:val="00DA527E"/>
    <w:rsid w:val="00DA537F"/>
    <w:rsid w:val="00DA6B1E"/>
    <w:rsid w:val="00DA7656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69CC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0A7"/>
    <w:rsid w:val="00DD52BA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5557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2EE0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28A3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9FB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6B8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1E5C"/>
    <w:rsid w:val="00E73341"/>
    <w:rsid w:val="00E740AA"/>
    <w:rsid w:val="00E74593"/>
    <w:rsid w:val="00E747E4"/>
    <w:rsid w:val="00E75725"/>
    <w:rsid w:val="00E75F74"/>
    <w:rsid w:val="00E76303"/>
    <w:rsid w:val="00E76562"/>
    <w:rsid w:val="00E76918"/>
    <w:rsid w:val="00E76D96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629A"/>
    <w:rsid w:val="00E870A4"/>
    <w:rsid w:val="00E875FF"/>
    <w:rsid w:val="00E87F07"/>
    <w:rsid w:val="00E9281F"/>
    <w:rsid w:val="00E93A42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25CA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0D88"/>
    <w:rsid w:val="00EB167C"/>
    <w:rsid w:val="00EB1776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D752F"/>
    <w:rsid w:val="00EE08B8"/>
    <w:rsid w:val="00EE0F51"/>
    <w:rsid w:val="00EE2C27"/>
    <w:rsid w:val="00EE47D3"/>
    <w:rsid w:val="00EE4C76"/>
    <w:rsid w:val="00EE4FD8"/>
    <w:rsid w:val="00EE5332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06F5D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717C"/>
    <w:rsid w:val="00F17733"/>
    <w:rsid w:val="00F213ED"/>
    <w:rsid w:val="00F21750"/>
    <w:rsid w:val="00F21887"/>
    <w:rsid w:val="00F218B9"/>
    <w:rsid w:val="00F21CBA"/>
    <w:rsid w:val="00F22C50"/>
    <w:rsid w:val="00F233E7"/>
    <w:rsid w:val="00F241C9"/>
    <w:rsid w:val="00F24595"/>
    <w:rsid w:val="00F249EA"/>
    <w:rsid w:val="00F2560F"/>
    <w:rsid w:val="00F25C50"/>
    <w:rsid w:val="00F25D5B"/>
    <w:rsid w:val="00F272A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1F41"/>
    <w:rsid w:val="00F8201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0D7D"/>
    <w:rsid w:val="00FA1338"/>
    <w:rsid w:val="00FA141D"/>
    <w:rsid w:val="00FA17F1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B04"/>
    <w:rsid w:val="00FB1C8F"/>
    <w:rsid w:val="00FB280B"/>
    <w:rsid w:val="00FB2C38"/>
    <w:rsid w:val="00FB357D"/>
    <w:rsid w:val="00FB45A7"/>
    <w:rsid w:val="00FB4770"/>
    <w:rsid w:val="00FB51DF"/>
    <w:rsid w:val="00FB5ED1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5CE1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2DC5"/>
    <w:rsid w:val="00FD2E8E"/>
    <w:rsid w:val="00FD530C"/>
    <w:rsid w:val="00FD579F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4D75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FC5CE1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xmsonormal">
    <w:name w:val="x_msonormal"/>
    <w:basedOn w:val="a"/>
    <w:rsid w:val="00FC5CE1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5EE06-42A2-4528-A0D5-E34AA002C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5904</Words>
  <Characters>33656</Characters>
  <Application>Microsoft Office Word</Application>
  <DocSecurity>0</DocSecurity>
  <Lines>280</Lines>
  <Paragraphs>78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39482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Acer</cp:lastModifiedBy>
  <cp:revision>2</cp:revision>
  <cp:lastPrinted>2016-08-17T09:56:00Z</cp:lastPrinted>
  <dcterms:created xsi:type="dcterms:W3CDTF">2016-08-22T04:58:00Z</dcterms:created>
  <dcterms:modified xsi:type="dcterms:W3CDTF">2016-08-22T04:58:00Z</dcterms:modified>
</cp:coreProperties>
</file>