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120A9F" w:rsidRDefault="0088693F" w:rsidP="00120A9F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120A9F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120A9F" w:rsidRDefault="0088693F" w:rsidP="00120A9F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120A9F" w:rsidRDefault="0088693F" w:rsidP="00120A9F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120A9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20A9F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BB15AD" w:rsidRPr="00120A9F">
        <w:rPr>
          <w:rFonts w:ascii="TH SarabunPSK" w:hAnsi="TH SarabunPSK" w:cs="TH SarabunPSK"/>
          <w:sz w:val="32"/>
          <w:szCs w:val="32"/>
          <w:lang w:bidi="th-TH"/>
        </w:rPr>
        <w:t xml:space="preserve">27 </w:t>
      </w:r>
      <w:r w:rsidR="00BB15AD" w:rsidRPr="00120A9F">
        <w:rPr>
          <w:rFonts w:ascii="TH SarabunPSK" w:hAnsi="TH SarabunPSK" w:cs="TH SarabunPSK"/>
          <w:sz w:val="32"/>
          <w:szCs w:val="32"/>
          <w:cs/>
          <w:lang w:bidi="th-TH"/>
        </w:rPr>
        <w:t>มิถุนายน</w:t>
      </w:r>
      <w:r w:rsidR="00DD5718" w:rsidRPr="00120A9F">
        <w:rPr>
          <w:rFonts w:ascii="TH SarabunPSK" w:hAnsi="TH SarabunPSK" w:cs="TH SarabunPSK"/>
          <w:sz w:val="32"/>
          <w:szCs w:val="32"/>
          <w:cs/>
          <w:lang w:bidi="th-TH"/>
        </w:rPr>
        <w:t xml:space="preserve"> 2560) </w:t>
      </w:r>
      <w:r w:rsidRPr="00120A9F">
        <w:rPr>
          <w:rFonts w:ascii="TH SarabunPSK" w:hAnsi="TH SarabunPSK" w:cs="TH SarabunPSK"/>
          <w:sz w:val="32"/>
          <w:szCs w:val="32"/>
        </w:rPr>
        <w:t xml:space="preserve"> </w:t>
      </w:r>
      <w:r w:rsidRPr="00120A9F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120A9F">
        <w:rPr>
          <w:rFonts w:ascii="TH SarabunPSK" w:hAnsi="TH SarabunPSK" w:cs="TH SarabunPSK"/>
          <w:sz w:val="32"/>
          <w:szCs w:val="32"/>
        </w:rPr>
        <w:t xml:space="preserve">09.00 </w:t>
      </w:r>
      <w:r w:rsidRPr="00120A9F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120A9F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120A9F">
        <w:rPr>
          <w:rFonts w:ascii="TH SarabunPSK" w:hAnsi="TH SarabunPSK" w:cs="TH SarabunPSK"/>
          <w:sz w:val="32"/>
          <w:szCs w:val="32"/>
        </w:rPr>
        <w:t xml:space="preserve"> </w:t>
      </w:r>
      <w:r w:rsidRPr="00120A9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120A9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120A9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120A9F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120A9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120A9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120A9F" w:rsidRDefault="0088693F" w:rsidP="00120A9F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120A9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120A9F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120A9F" w:rsidRDefault="0088693F" w:rsidP="00120A9F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20A9F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120A9F">
        <w:rPr>
          <w:rFonts w:ascii="TH SarabunPSK" w:hAnsi="TH SarabunPSK" w:cs="TH SarabunPSK"/>
          <w:sz w:val="32"/>
          <w:szCs w:val="32"/>
          <w:rtl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20A9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120A9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120A9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120A9F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120A9F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120A9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ได้ร่วมแถลงผลการประชุมคณะรัฐมนตรี  ซึ่งสรุปสาระสำคัญดังนี้</w:t>
      </w:r>
    </w:p>
    <w:p w:rsidR="0088693F" w:rsidRDefault="0088693F" w:rsidP="00120A9F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B7FB2" w:rsidRPr="00120A9F" w:rsidTr="00CB721A">
        <w:tc>
          <w:tcPr>
            <w:tcW w:w="9820" w:type="dxa"/>
          </w:tcPr>
          <w:p w:rsidR="001B7FB2" w:rsidRPr="00120A9F" w:rsidRDefault="001B7FB2" w:rsidP="00CB72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0A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B7FB2" w:rsidRPr="00120A9F" w:rsidRDefault="001B7FB2" w:rsidP="001B7FB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B7FB2" w:rsidRPr="001B7FB2" w:rsidRDefault="001B7FB2" w:rsidP="001B7FB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B7FB2">
        <w:rPr>
          <w:rFonts w:ascii="TH SarabunPSK" w:hAnsi="TH SarabunPSK" w:cs="TH SarabunPSK"/>
          <w:sz w:val="32"/>
          <w:szCs w:val="32"/>
        </w:rPr>
        <w:t>1.</w:t>
      </w:r>
      <w:r w:rsidRPr="001B7FB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B7FB2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ร่างพระราชกฤษฎีกาออกตามความในประมวลรัษฎากรว่าด้วยการยกเว้นรัษฎากร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B7FB2">
        <w:rPr>
          <w:rFonts w:ascii="TH SarabunPSK" w:hAnsi="TH SarabunPSK" w:cs="TH SarabunPSK"/>
          <w:sz w:val="32"/>
          <w:szCs w:val="32"/>
          <w:cs/>
        </w:rPr>
        <w:t>(ฉบับที่..)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B7FB2">
        <w:rPr>
          <w:rFonts w:ascii="TH SarabunPSK" w:hAnsi="TH SarabunPSK" w:cs="TH SarabunPSK"/>
          <w:sz w:val="32"/>
          <w:szCs w:val="32"/>
          <w:cs/>
        </w:rPr>
        <w:t>พ.ศ. .... (มาตรการภาษีเพื่อส่งเสริมผู้ประกอบการธุรกิจขนาดกลางและ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B7FB2">
        <w:rPr>
          <w:rFonts w:ascii="TH SarabunPSK" w:hAnsi="TH SarabunPSK" w:cs="TH SarabunPSK"/>
          <w:sz w:val="32"/>
          <w:szCs w:val="32"/>
          <w:cs/>
        </w:rPr>
        <w:t>ขนาดเล็ก (</w:t>
      </w:r>
      <w:r w:rsidRPr="001B7FB2">
        <w:rPr>
          <w:rFonts w:ascii="TH SarabunPSK" w:hAnsi="TH SarabunPSK" w:cs="TH SarabunPSK"/>
          <w:sz w:val="32"/>
          <w:szCs w:val="32"/>
        </w:rPr>
        <w:t>SMEs</w:t>
      </w:r>
      <w:r w:rsidRPr="001B7FB2">
        <w:rPr>
          <w:rFonts w:ascii="TH SarabunPSK" w:hAnsi="TH SarabunPSK" w:cs="TH SarabunPSK"/>
          <w:sz w:val="32"/>
          <w:szCs w:val="32"/>
          <w:cs/>
        </w:rPr>
        <w:t>) ใช้โปรแกรมคอมพิวเตอร์)</w:t>
      </w:r>
    </w:p>
    <w:p w:rsidR="001B7FB2" w:rsidRPr="001B7FB2" w:rsidRDefault="001B7FB2" w:rsidP="001B7FB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</w:rPr>
        <w:t>2.</w:t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ร่างกฎกระทรวงออกตามความในพระราชบัญญัติธุรกิจนำเที่ยวและมัคคุเทศก์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>(ฉบับที่ 2) พ.ศ. 2559 รวม 6 ฉบับ</w:t>
      </w:r>
    </w:p>
    <w:p w:rsidR="001B7FB2" w:rsidRPr="001B7FB2" w:rsidRDefault="001B7FB2" w:rsidP="001B7FB2">
      <w:pPr>
        <w:spacing w:line="340" w:lineRule="exact"/>
        <w:ind w:left="720" w:firstLine="72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B7FB2">
        <w:rPr>
          <w:rFonts w:ascii="TH SarabunPSK" w:eastAsiaTheme="minorHAnsi" w:hAnsi="TH SarabunPSK" w:cs="TH SarabunPSK"/>
          <w:sz w:val="32"/>
          <w:szCs w:val="32"/>
        </w:rPr>
        <w:t>3.</w:t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ร่างระเบียบสำนักนายกรัฐมนตรีว่าด้วยคณะกรรมการเพื่อการพัฒนาที่ยั่งยืน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>(ฉบับที่ ..)  พ.ศ. ....</w:t>
      </w:r>
    </w:p>
    <w:p w:rsidR="001B7FB2" w:rsidRDefault="001B7FB2" w:rsidP="001B7FB2">
      <w:pPr>
        <w:spacing w:line="340" w:lineRule="exact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</w:rPr>
        <w:t>4.</w:t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ร่างระเบียบสำนักนายกรัฐมนตรีว่าด้วยคณะกรรมการนโยบายป่าไม้แห่งชาติ </w:t>
      </w:r>
    </w:p>
    <w:p w:rsidR="001B7FB2" w:rsidRPr="001B7FB2" w:rsidRDefault="001B7FB2" w:rsidP="001B7FB2">
      <w:pPr>
        <w:spacing w:line="340" w:lineRule="exact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>พ.ศ. ....</w:t>
      </w:r>
    </w:p>
    <w:p w:rsidR="001B7FB2" w:rsidRPr="001B7FB2" w:rsidRDefault="001B7FB2" w:rsidP="001B7FB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 w:hint="cs"/>
          <w:sz w:val="32"/>
          <w:szCs w:val="32"/>
          <w:cs/>
        </w:rPr>
        <w:t>5.</w:t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>ร่างประกาศกระทรวงพาณิชย์ เรื่อง กำหนดให้อาวุธและยุทโธปกรณ์เป็นสินค้า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712F60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712F60" w:rsidRPr="001B7FB2">
        <w:rPr>
          <w:rFonts w:ascii="TH SarabunPSK" w:eastAsiaTheme="minorHAnsi" w:hAnsi="TH SarabunPSK" w:cs="TH SarabunPSK"/>
          <w:sz w:val="32"/>
          <w:szCs w:val="32"/>
          <w:cs/>
        </w:rPr>
        <w:t>ที่</w:t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ต้องห้ามส่งออกและห้ามนำผ่านไปยังสาธารณรัฐแอฟริกากลาง พ.ศ. .... </w:t>
      </w:r>
    </w:p>
    <w:p w:rsidR="001B7FB2" w:rsidRDefault="001B7FB2" w:rsidP="001B7FB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 w:hint="cs"/>
          <w:sz w:val="32"/>
          <w:szCs w:val="32"/>
          <w:cs/>
        </w:rPr>
        <w:t>6.</w:t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ร่างกฎกระทรวงแบ่งส่วนราชการสำนักงานปลัดกระทรวง กระทรวงพาณิชย์ </w:t>
      </w:r>
    </w:p>
    <w:p w:rsidR="001B7FB2" w:rsidRDefault="001B7FB2" w:rsidP="001B7FB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>พ.ศ. 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B7FB2" w:rsidRPr="00120A9F" w:rsidTr="00CB721A">
        <w:tc>
          <w:tcPr>
            <w:tcW w:w="9820" w:type="dxa"/>
          </w:tcPr>
          <w:p w:rsidR="001B7FB2" w:rsidRPr="00120A9F" w:rsidRDefault="001B7FB2" w:rsidP="00CB72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0A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712F60" w:rsidRDefault="001B7FB2" w:rsidP="001B7FB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p w:rsidR="001B7FB2" w:rsidRPr="001B7FB2" w:rsidRDefault="001B7FB2" w:rsidP="001B7FB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712F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1B7FB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7.</w:t>
      </w:r>
      <w:r w:rsidRPr="001B7F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1B7F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1B7FB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โครงการประกันภัยข้าวนาปี ปีการผลิต 2560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B7FB2" w:rsidRPr="00120A9F" w:rsidTr="00CB721A">
        <w:tc>
          <w:tcPr>
            <w:tcW w:w="9820" w:type="dxa"/>
          </w:tcPr>
          <w:p w:rsidR="001B7FB2" w:rsidRPr="00120A9F" w:rsidRDefault="001B7FB2" w:rsidP="00CB72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0A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712F60" w:rsidRDefault="001B7FB2" w:rsidP="001B7FB2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</w:p>
    <w:p w:rsidR="001B7FB2" w:rsidRDefault="001B7FB2" w:rsidP="001B7FB2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712F60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1B7FB2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8. 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1B7FB2">
        <w:rPr>
          <w:rFonts w:ascii="TH SarabunPSK" w:hAnsi="TH SarabunPSK" w:cs="TH SarabunPSK"/>
          <w:color w:val="21212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1B7FB2">
        <w:rPr>
          <w:rFonts w:ascii="TH SarabunPSK" w:hAnsi="TH SarabunPSK" w:cs="TH SarabunPSK"/>
          <w:color w:val="212121"/>
          <w:sz w:val="32"/>
          <w:szCs w:val="32"/>
          <w:cs/>
        </w:rPr>
        <w:t>การจัดทำความตกลงระหว่างไทยกับสหประชาชาติในรูปแบบของหนังสือ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1B7FB2">
        <w:rPr>
          <w:rFonts w:ascii="TH SarabunPSK" w:hAnsi="TH SarabunPSK" w:cs="TH SarabunPSK"/>
          <w:color w:val="212121"/>
          <w:sz w:val="32"/>
          <w:szCs w:val="32"/>
          <w:cs/>
        </w:rPr>
        <w:t>แลกเปลี่ยนสำหรับการฝึกอบรมหลักสูตรกฎหมายระหว่างประเทศระดับภูมิภาค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1B7FB2">
        <w:rPr>
          <w:rFonts w:ascii="TH SarabunPSK" w:hAnsi="TH SarabunPSK" w:cs="TH SarabunPSK"/>
          <w:color w:val="212121"/>
          <w:sz w:val="32"/>
          <w:szCs w:val="32"/>
          <w:cs/>
        </w:rPr>
        <w:t>ของสหประชาชาติ (</w:t>
      </w:r>
      <w:r w:rsidRPr="001B7FB2">
        <w:rPr>
          <w:rFonts w:ascii="TH SarabunPSK" w:hAnsi="TH SarabunPSK" w:cs="TH SarabunPSK"/>
          <w:color w:val="212121"/>
          <w:sz w:val="32"/>
          <w:szCs w:val="32"/>
        </w:rPr>
        <w:t xml:space="preserve">United Nations Regional Course in International </w:t>
      </w:r>
    </w:p>
    <w:p w:rsidR="001B7FB2" w:rsidRPr="001B7FB2" w:rsidRDefault="001B7FB2" w:rsidP="001B7FB2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 w:rsidRPr="001B7FB2">
        <w:rPr>
          <w:rFonts w:ascii="TH SarabunPSK" w:hAnsi="TH SarabunPSK" w:cs="TH SarabunPSK"/>
          <w:color w:val="212121"/>
          <w:sz w:val="32"/>
          <w:szCs w:val="32"/>
        </w:rPr>
        <w:t>Law</w:t>
      </w:r>
      <w:r w:rsidRPr="001B7FB2">
        <w:rPr>
          <w:rFonts w:ascii="TH SarabunPSK" w:hAnsi="TH SarabunPSK" w:cs="TH SarabunPSK"/>
          <w:color w:val="212121"/>
          <w:sz w:val="32"/>
          <w:szCs w:val="32"/>
          <w:cs/>
        </w:rPr>
        <w:t>) ประจำปี 2560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B7FB2" w:rsidRPr="00120A9F" w:rsidTr="00CB721A">
        <w:tc>
          <w:tcPr>
            <w:tcW w:w="9820" w:type="dxa"/>
          </w:tcPr>
          <w:p w:rsidR="001B7FB2" w:rsidRPr="00120A9F" w:rsidRDefault="001B7FB2" w:rsidP="00CB72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0A9F">
              <w:rPr>
                <w:rFonts w:ascii="TH SarabunPSK" w:hAnsi="TH SarabunPSK" w:cs="TH SarabunPSK"/>
                <w:color w:val="212121"/>
                <w:sz w:val="32"/>
                <w:szCs w:val="32"/>
              </w:rPr>
              <w:t> </w:t>
            </w:r>
            <w:r w:rsidRPr="00120A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B7FB2" w:rsidRPr="00120A9F" w:rsidRDefault="001B7FB2" w:rsidP="001B7FB2">
      <w:pPr>
        <w:tabs>
          <w:tab w:val="left" w:pos="567"/>
        </w:tabs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1B7FB2" w:rsidRPr="001B7FB2" w:rsidRDefault="001B7FB2" w:rsidP="001B7FB2">
      <w:pPr>
        <w:tabs>
          <w:tab w:val="left" w:pos="56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712F6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712F6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 w:hint="cs"/>
          <w:sz w:val="32"/>
          <w:szCs w:val="32"/>
          <w:cs/>
        </w:rPr>
        <w:t>9.</w:t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>การแต่งตั้งข้าราชการ (สำนักนายกรัฐมนตรี)</w:t>
      </w:r>
    </w:p>
    <w:p w:rsidR="00712F60" w:rsidRDefault="001B7FB2" w:rsidP="001B7FB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712F60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 w:hint="cs"/>
          <w:sz w:val="32"/>
          <w:szCs w:val="32"/>
          <w:cs/>
        </w:rPr>
        <w:t>10.</w:t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eastAsiaTheme="minorHAnsi" w:hAnsi="TH SarabunPSK" w:cs="TH SarabunPSK"/>
          <w:sz w:val="32"/>
          <w:szCs w:val="32"/>
          <w:cs/>
        </w:rPr>
        <w:t xml:space="preserve">การแต่งตั้งกงสุลใหญ่ราชอาณาจักรกัมพูชา ณ จังหวัดสระแก้ว </w:t>
      </w:r>
    </w:p>
    <w:p w:rsidR="001B7FB2" w:rsidRPr="001B7FB2" w:rsidRDefault="00712F60" w:rsidP="001B7FB2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1B7FB2" w:rsidRPr="001B7FB2">
        <w:rPr>
          <w:rFonts w:ascii="TH SarabunPSK" w:eastAsiaTheme="minorHAnsi" w:hAnsi="TH SarabunPSK" w:cs="TH SarabunPSK"/>
          <w:sz w:val="32"/>
          <w:szCs w:val="32"/>
          <w:cs/>
        </w:rPr>
        <w:t>(กระทรวงการต่างประเทศ)</w:t>
      </w:r>
    </w:p>
    <w:p w:rsidR="00712F60" w:rsidRDefault="001B7FB2" w:rsidP="001B7FB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12F60">
        <w:rPr>
          <w:rFonts w:ascii="TH SarabunPSK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hAnsi="TH SarabunPSK" w:cs="TH SarabunPSK" w:hint="cs"/>
          <w:sz w:val="32"/>
          <w:szCs w:val="32"/>
          <w:cs/>
        </w:rPr>
        <w:t>11.</w:t>
      </w:r>
      <w:r w:rsidRPr="001B7FB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B7FB2">
        <w:rPr>
          <w:rFonts w:ascii="TH SarabunPSK" w:hAnsi="TH SarabunPSK" w:cs="TH SarabunPSK"/>
          <w:sz w:val="32"/>
          <w:szCs w:val="32"/>
          <w:cs/>
        </w:rPr>
        <w:t xml:space="preserve">การแต่งตั้งคณะกรรมการบริหารกองทุนตามพระราชบัญญัติอ้อยและน้ำตาล </w:t>
      </w:r>
    </w:p>
    <w:p w:rsidR="001B7FB2" w:rsidRPr="001B7FB2" w:rsidRDefault="00712F60" w:rsidP="001B7FB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B7FB2" w:rsidRPr="001B7FB2">
        <w:rPr>
          <w:rFonts w:ascii="TH SarabunPSK" w:hAnsi="TH SarabunPSK" w:cs="TH SarabunPSK"/>
          <w:sz w:val="32"/>
          <w:szCs w:val="32"/>
          <w:cs/>
        </w:rPr>
        <w:t>พ.ศ. 2527</w:t>
      </w:r>
    </w:p>
    <w:p w:rsidR="0088693F" w:rsidRPr="00120A9F" w:rsidRDefault="0088693F" w:rsidP="00120A9F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0A9F">
        <w:rPr>
          <w:rFonts w:ascii="TH SarabunPSK" w:hAnsi="TH SarabunPSK" w:cs="TH SarabunPSK"/>
          <w:b/>
          <w:bCs/>
          <w:sz w:val="32"/>
          <w:szCs w:val="32"/>
          <w:cs/>
        </w:rPr>
        <w:t>******************</w:t>
      </w:r>
    </w:p>
    <w:p w:rsidR="0088693F" w:rsidRDefault="0088693F" w:rsidP="00120A9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712F60" w:rsidRDefault="00712F60" w:rsidP="00120A9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712F60" w:rsidRDefault="00712F60" w:rsidP="00120A9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712F60" w:rsidRPr="00120A9F" w:rsidRDefault="00712F60" w:rsidP="00120A9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120A9F" w:rsidTr="00403738">
        <w:tc>
          <w:tcPr>
            <w:tcW w:w="9820" w:type="dxa"/>
          </w:tcPr>
          <w:p w:rsidR="0088693F" w:rsidRPr="00120A9F" w:rsidRDefault="0088693F" w:rsidP="00120A9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0A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88693F" w:rsidRPr="00120A9F" w:rsidRDefault="0088693F" w:rsidP="00120A9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069B" w:rsidRPr="00120A9F" w:rsidRDefault="008A07C0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3E069B" w:rsidRPr="00120A9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เรื่องร่างพระราชกฤษฎีกาออกตามความในประมวลรัษฎากรว่าด้วยการยกเว้นรัษฎากร(ฉบับที่..)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20A9F">
        <w:rPr>
          <w:rFonts w:ascii="TH SarabunPSK" w:hAnsi="TH SarabunPSK" w:cs="TH SarabunPSK"/>
          <w:b/>
          <w:bCs/>
          <w:sz w:val="32"/>
          <w:szCs w:val="32"/>
          <w:cs/>
        </w:rPr>
        <w:t>พ.ศ. .... (มาตรการภาษีเพื่อส่งเสริมผู้ประกอบการธุรกิจขนาดกลางและขนาดเล็ก (</w:t>
      </w:r>
      <w:r w:rsidRPr="00120A9F">
        <w:rPr>
          <w:rFonts w:ascii="TH SarabunPSK" w:hAnsi="TH SarabunPSK" w:cs="TH SarabunPSK"/>
          <w:b/>
          <w:bCs/>
          <w:sz w:val="32"/>
          <w:szCs w:val="32"/>
        </w:rPr>
        <w:t>SMEs</w:t>
      </w:r>
      <w:r w:rsidRPr="00120A9F">
        <w:rPr>
          <w:rFonts w:ascii="TH SarabunPSK" w:hAnsi="TH SarabunPSK" w:cs="TH SarabunPSK"/>
          <w:b/>
          <w:bCs/>
          <w:sz w:val="32"/>
          <w:szCs w:val="32"/>
          <w:cs/>
        </w:rPr>
        <w:t>) ใช้โปรแกรมคอมพิวเตอร์)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20A9F">
        <w:rPr>
          <w:rFonts w:ascii="TH SarabunPSK" w:hAnsi="TH SarabunPSK" w:cs="TH SarabunPSK"/>
          <w:sz w:val="32"/>
          <w:szCs w:val="32"/>
        </w:rPr>
        <w:tab/>
      </w:r>
      <w:r w:rsidRPr="00120A9F">
        <w:rPr>
          <w:rFonts w:ascii="TH SarabunPSK" w:hAnsi="TH SarabunPSK" w:cs="TH SarabunPSK"/>
          <w:sz w:val="32"/>
          <w:szCs w:val="32"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คณะรัฐมนตรีมีมติอนุมัติหลักการร่างพระราชกฤษฎีกาออกตามความในประมวลรัษฎากรว่าด้วย</w:t>
      </w:r>
      <w:r w:rsidR="00526B5F" w:rsidRPr="00120A9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0A9F">
        <w:rPr>
          <w:rFonts w:ascii="TH SarabunPSK" w:hAnsi="TH SarabunPSK" w:cs="TH SarabunPSK"/>
          <w:sz w:val="32"/>
          <w:szCs w:val="32"/>
          <w:cs/>
        </w:rPr>
        <w:t>การยกเว้นรัษฎากร(ฉบับที่..)พ.ศ. .... (มาตรการภาษีเพื่อส่งเสริมผู้ประกอบการธุรกิจขนาดกลางและขนาดเล็ก (</w:t>
      </w:r>
      <w:r w:rsidRPr="00120A9F">
        <w:rPr>
          <w:rFonts w:ascii="TH SarabunPSK" w:hAnsi="TH SarabunPSK" w:cs="TH SarabunPSK"/>
          <w:sz w:val="32"/>
          <w:szCs w:val="32"/>
        </w:rPr>
        <w:t>SMEs</w:t>
      </w:r>
      <w:r w:rsidRPr="00120A9F">
        <w:rPr>
          <w:rFonts w:ascii="TH SarabunPSK" w:hAnsi="TH SarabunPSK" w:cs="TH SarabunPSK"/>
          <w:sz w:val="32"/>
          <w:szCs w:val="32"/>
          <w:cs/>
        </w:rPr>
        <w:t>) ใช้โปรแกรมคอมพิวเตอร์) 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</w:t>
      </w:r>
    </w:p>
    <w:p w:rsidR="003E069B" w:rsidRPr="00120A9F" w:rsidRDefault="003E069B" w:rsidP="00120A9F">
      <w:pPr>
        <w:tabs>
          <w:tab w:val="left" w:pos="567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20A9F">
        <w:rPr>
          <w:rFonts w:ascii="TH SarabunPSK" w:hAnsi="TH SarabunPSK" w:cs="TH SarabunPSK"/>
          <w:b/>
          <w:bCs/>
          <w:sz w:val="32"/>
          <w:szCs w:val="32"/>
        </w:rPr>
        <w:tab/>
      </w:r>
      <w:r w:rsidR="00526B5F" w:rsidRPr="00120A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6B5F" w:rsidRPr="00120A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สาระสำคัญของร่างพระราชกฤษฎีกา</w:t>
      </w:r>
      <w:r w:rsidR="00526B5F" w:rsidRPr="00120A9F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26B5F" w:rsidRPr="00120A9F">
        <w:rPr>
          <w:rFonts w:ascii="TH SarabunPSK" w:hAnsi="TH SarabunPSK" w:cs="TH SarabunPSK"/>
          <w:sz w:val="32"/>
          <w:szCs w:val="32"/>
          <w:cs/>
        </w:rPr>
        <w:t>เป็นการ</w:t>
      </w:r>
      <w:r w:rsidRPr="00120A9F">
        <w:rPr>
          <w:rFonts w:ascii="TH SarabunPSK" w:hAnsi="TH SarabunPSK" w:cs="TH SarabunPSK"/>
          <w:sz w:val="32"/>
          <w:szCs w:val="32"/>
          <w:cs/>
        </w:rPr>
        <w:t>กำหนดให้ยกเว้นภาษีเงินได้ตามส่วน 3 หมวด 3 ในลักษณะ 2 แห่งประมวลรัษฎากรให้แก่บริษัทหรือห้างหุ้นส่วนนิติบุคคลซึ่งมีทุนที่ชำระแล้วในวันสุดท้ายของรอบระยะเวลาบัญชีไม่เกินห้าล้านบาท และมีรายได้จากการขายสินค้าและการให้บริการในรอบระยะเวลาบัญชีไม่เกินสามสิบล้านบาท สำหรับเงินได้เป็นจำนวนร้อยละหนึ่งร้อยของรายจ่ายที่ได้จ่ายเป็นค่าซื้อหรือจ้างทำโปรแกรมคอมพิวเตอร์ หรือค่าใช้บริการโปรแกรมคอมพิวเตอร์ โดยได้ซื้อหรือจ้างทำโปรแกรมคอมพิวเตอร์หรือได้ใช้บริการโปรแกรมคอมพิวเตอร์จากผู้ขายหรือผู้รับจ้างทำโปรแกรมคอมพิวเตอร์ที่ได้รับการขึ้นทะเบียนจากสำนักงานส่งเสริมอุตสาหกรรมซอฟต์แวร์แห่งชาติ (องค์การมหาชน) เฉพาะในส่วนที่ไม่เกินหนึ่งแสนบาท สำหรับรอบระยะเวลาบัญชี</w:t>
      </w:r>
      <w:r w:rsidR="00526B5F" w:rsidRPr="00120A9F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120A9F">
        <w:rPr>
          <w:rFonts w:ascii="TH SarabunPSK" w:hAnsi="TH SarabunPSK" w:cs="TH SarabunPSK"/>
          <w:sz w:val="32"/>
          <w:szCs w:val="32"/>
          <w:cs/>
        </w:rPr>
        <w:t>ที่เริ่มในหรือหลังวันที่ 1 มกราคม 2560 แต่ไม่เกินวันที่ 31 ธันวาคม2562</w:t>
      </w:r>
    </w:p>
    <w:p w:rsidR="003E069B" w:rsidRPr="00120A9F" w:rsidRDefault="003E069B" w:rsidP="00120A9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E069B" w:rsidRPr="00120A9F" w:rsidRDefault="008A07C0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2.</w:t>
      </w:r>
      <w:r w:rsidR="003E069B"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ร่างกฎกระทรวงออกตามความในพระราชบัญญัติธุรกิจนำเที่ยวและมัคคุเทศก์ (ฉบับที่ 2) พ.ศ. 2559 รวม 6 ฉบับ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คณะรัฐมนตรีมีมติอนุมัติหลักการร่างกฎกระทรวงจำนวน 6 ฉบับ ตามที่กระทรวงการท่องเที่ยวและกีฬา (กก.) เสนอ และส่งให้สำนักงานคณะกรรมการกฤษฎีกาตรวจพิจารณาเป็นเรื่องด่วน แล้วดำเนินการต่อไปได้ ดังนี้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  <w:t>1. ร่างกฎกระทรวงการอนุญาตประกอบธุรกิจนำเที่ยว พ.ศ. ....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  <w:t>2. ร่างกฎกระทรวงกำหนดประเภทใบอนุญาต การขอรับใบอนุญาต การออกใบอนุญาต การต่ออายุใบอนุญาต การออกใบแทนใบอนุญาตเป็นมัคคุเทศก์ พ.ศ. ....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120A9F">
        <w:rPr>
          <w:rFonts w:ascii="TH SarabunPSK" w:eastAsiaTheme="minorHAnsi" w:hAnsi="TH SarabunPSK" w:cs="TH SarabunPSK"/>
          <w:sz w:val="32"/>
          <w:szCs w:val="32"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</w:rPr>
        <w:tab/>
        <w:t xml:space="preserve">3.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ร่างกฎกระทรวงการขึ้นทะเบียนผู้นำเที่ยว พ.ศ. ....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  <w:t>4. ร่างกฎกระทรวงว่าด้วยหลักเกณฑ์ วิธีการ และระยะเวลา ในการดำเนินการตามข้อผูกพัน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ที่ผู้ประกอบธุรกิจนำเที่ยวมีอยู่กับนักท่องเที่ยวก่อนวันที่ใบอนุญาตประกอบธุรกิจนำเที่ยวสิ้นสุดลง พ.ศ. ....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5. ร่างกฎกระทรวงกำหนดค่าธรรมเนียมประกอบธุรกิจนำเที่ยวและใบอนุญาตเป็นมัคคุเทศก์ 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พ.ศ. .... และ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  <w:t>6. ร่างกฎกระทรวงกำหนดจำนวนเงินหลักประกัน พ.ศ. ....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สาระสำคัญของร่างกฎกระทรวงทั้ง 6 ฉบับ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 xml:space="preserve"> เป็นการกำหนดหลักเกณฑ์เกี่ยวกับใบอนุญาตประกอบธุรกิจนำเที่ยวกำหนดหลักเกณฑ์เกี่ยวกับใบอนุญาตเป็นมัคคุเทศก์ กำหนดคุณสมบัติและลักษณะต้องห้ามของผู้ขอขึ้นทะเบียนเป็นผู้นำเที่ยว กำหนดหลักเกณฑ์ในการดำเนินการข้อผูกพันที่มีอยู่กับนักท่องเที่ยวก่อน</w:t>
      </w:r>
      <w:r w:rsidR="00526B5F" w:rsidRPr="00120A9F">
        <w:rPr>
          <w:rFonts w:ascii="TH SarabunPSK" w:eastAsiaTheme="minorHAnsi" w:hAnsi="TH SarabunPSK" w:cs="TH SarabunPSK"/>
          <w:sz w:val="32"/>
          <w:szCs w:val="32"/>
          <w:cs/>
        </w:rPr>
        <w:t xml:space="preserve">                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วันที่ใบอนุญาตประกอบธุรกิจนำเที่ยวสิ้นสุดลง กำหนดค่าธรรมเนียมประกอบธุรกิจนำเที่ยวและใบอนุญาตเป็นมัคคุเทศก์ และกำหนดจำนวนเงินหลักประกันที่ผู้ขอรับใบอนุญาตประกอบธุรกิจนำเที่ยวจะต้องวางเงินหลักประกันต่อนายทะเบียน</w:t>
      </w:r>
    </w:p>
    <w:p w:rsidR="004918F8" w:rsidRDefault="004918F8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4918F8" w:rsidRDefault="004918F8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4918F8" w:rsidRDefault="004918F8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3E069B" w:rsidRPr="00120A9F" w:rsidRDefault="008A07C0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3.</w:t>
      </w:r>
      <w:r w:rsidR="003E069B"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ร่างระเบียบสำนักนายกรัฐมนตรีว่าด้วยคณะกรรมการเพื่อการพัฒนาที่ยั่งยืน (ฉบับที่ ..)  พ.ศ. ....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คณะรัฐมนตรีมีมติเห็นชอบในหลักการร่างระเบียบสำนักนายกรัฐมนตรีว่าด้วยคณะกรรมการ</w:t>
      </w:r>
      <w:r w:rsidR="00526B5F" w:rsidRPr="00120A9F">
        <w:rPr>
          <w:rFonts w:ascii="TH SarabunPSK" w:eastAsiaTheme="minorHAnsi" w:hAnsi="TH SarabunPSK" w:cs="TH SarabunPSK"/>
          <w:sz w:val="32"/>
          <w:szCs w:val="32"/>
          <w:cs/>
        </w:rPr>
        <w:t xml:space="preserve">               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เพื่อการพัฒนาที่ยั่งยืน (ฉบับที่ ..)</w:t>
      </w:r>
      <w:r w:rsidR="00AA7FD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พ.ศ. ....ตามที่สำนักงานคณะกรรมการพัฒนาการเศรษฐกิจและสังคมแห่งชาติเสนอ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สาระสำคัญของร่างระเบียบ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เป็นการแก้ไของค์ประกอบของ กพย. โดยเพิ่มปลัดกระทรวงยุติธรรมเป็นกรรมการใน กพย.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3E069B" w:rsidRPr="00120A9F" w:rsidRDefault="008A07C0" w:rsidP="008A07C0">
      <w:pPr>
        <w:spacing w:line="340" w:lineRule="exact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4.</w:t>
      </w:r>
      <w:r w:rsidR="003E069B"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ร่างระเบียบสำนักนายกรัฐมนตรีว่าด้วยคณะกรรมการนโยบายป่าไม้แห่งชาติ พ.ศ. ....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เห็นชอบในหลักการร่างระเบียบสำนักนายกรัฐมนตรีว่าด้วยคณะกรรมการนโยบายป่าไม้แห่งชาติ พ.ศ. .... ตามที่กระทรวงทรัพยากรธรรมชาติและสิ่งแวดล้อม (ทส.)</w:t>
      </w:r>
      <w:r w:rsidR="00095F72" w:rsidRPr="00120A9F">
        <w:rPr>
          <w:rFonts w:ascii="TH SarabunPSK" w:eastAsiaTheme="minorHAnsi" w:hAnsi="TH SarabunPSK" w:cs="TH SarabunPSK"/>
          <w:sz w:val="32"/>
          <w:szCs w:val="32"/>
          <w:cs/>
        </w:rPr>
        <w:t xml:space="preserve"> เสนอ</w:t>
      </w:r>
      <w:r w:rsidR="00AA7FD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และ</w:t>
      </w:r>
      <w:r w:rsidR="00095F72" w:rsidRPr="00120A9F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สาระสำคัญของร่างระเบียบฯ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 xml:space="preserve"> เป็นการกำหนดให้มีคณะกรรมการนโยบายป่าไม้แห่งชาติเพื่อทำหน้าที่กำหนดและขับเคลื่อนนโยบายของประเทศเกี่ยวกับการป่าไม้ทั้งระบบให้มีเอกภาพทันต่อสถานการณ์ และ</w:t>
      </w:r>
      <w:r w:rsidR="00AA7FD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เกิดดุลยภาพสอดคล้องกับการพัฒนาเศรษฐกิจ สังคม และสิ่งแวดล้อม รวมทั้งกำหนดให้จัดตั้งสำนักงานคณะกรรมการนโยบายป่าไม้แห่งชาติเป็นหน่วยราชการภายในกรมป่าไม้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3E069B" w:rsidRPr="00120A9F" w:rsidRDefault="008A07C0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5.</w:t>
      </w:r>
      <w:r w:rsidR="003E069B"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กำหนดให้อาวุธและยุทโธปกรณ์เป็นสินค้าที่ต้องห้ามส่งออกและห้ามนำผ่านไปยังสาธารณรัฐแอฟริกากลาง พ.ศ. .... 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คณะรัฐมนตรีมีมติอนุมัติในหลักการร่างประกาศกระทรวงพาณิชย์ เรื่อง กำหนดให้อาวุธและยุทโธปกรณ์เป็นสินค้าที่ต้องห้ามส่งออกและห้ามนำผ่านไปยังสาธารณรัฐแอฟริกากลาง พ.ศ. .... ตามที่กระทรวงพาณิชย์ (พณ.) เสนอ และให้ส่งคณะกรรมการตรวจสอบร่างกฎหมายและร่างอนุบัญญัติที่เสนอคณะรัฐมนตรีตรวจพิจารณาแล้วดำเนินการต่อไปได้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สาระสำคัญของร่างประกาศฯ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 xml:space="preserve"> เป็นการกำหนดให้อาวุธและยุทโธปกรณ์เป็นสินค้าต้องห้ามส่งออกและห้ามนำผ่านไปยังสาธารณรัฐแอฟริกากลาง เพื่อให้สอดคล้องกับข้อมติคณะมนตรีความมั่นคงแห่งสหประชาชาติ ที่ 2339 (ค.ศ. 2017) ว่าด้วยการต่ออายุมาตรการลงโทษทางอาวุธ การห้ามเดินทาง และการอายัดทรัพย์สินต่อสาธารณรัฐแอฟริกากลางตามที่ระบุไว้ในข้อมติฯ ที่ 2262 (ค.ศ. 2016) ตลอดจนข้อยกเว้นที่เกี่ยวข้องออกไปอีก 1 ปี โดยให้มีผลบังคับใช้จนถึงวันที่ 31 มกราคม 2561 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3E069B" w:rsidRPr="00120A9F" w:rsidRDefault="008A07C0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6.</w:t>
      </w:r>
      <w:r w:rsidR="003E069B"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ร่างกฎกระทรวงแบ่งส่วนราชการสำนักงานปลัดกระทรวง กระทรวงพาณิชย์ พ.ศ. ....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คณะรัฐมนตรีมีมติรับทราบร่างกฎกระทรวงแบ่งส่วนราชการสำนักงานปลัดกระทรวง กระทรวงพาณิชย์ พ.ศ. .... ที่สำนักงานคณะกรรมการกฤษฎีกาตรวจพิจารณาแล้ว และให้สำนักเลขาธิการคณะรัฐมนตรีส่ง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ร่างกฎกระทรวงดังกล่าว ให้รัฐมนตรีว่าการกระทรวงพาณิชย์พิจารณาลงนาม และประกาศในราชกิจจานุเบกษาต่อไป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ปรับปรุงกฎกระทรวงแบ่งส่วนราชการสำนักงานปลัดกระทรวง กระทรวงพาณิชย์ พ.ศ. 2556 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ซึ่งแก้ไขเพิ่มเติมโดยกฎกระทรวงแบ่งส่วนราชการสำนักงานปลัดกระทรวง กระทรวงพาณิชย์ (ฉบับที่ 2) พ.ศ. 2558 ดังนี้</w:t>
      </w:r>
    </w:p>
    <w:p w:rsidR="00526B5F" w:rsidRDefault="00526B5F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8A07C0" w:rsidRDefault="008A07C0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8A07C0" w:rsidRDefault="008A07C0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8A07C0" w:rsidRPr="00120A9F" w:rsidRDefault="008A07C0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tbl>
      <w:tblPr>
        <w:tblStyle w:val="TableGrid1"/>
        <w:tblW w:w="9805" w:type="dxa"/>
        <w:tblLook w:val="04A0" w:firstRow="1" w:lastRow="0" w:firstColumn="1" w:lastColumn="0" w:noHBand="0" w:noVBand="1"/>
      </w:tblPr>
      <w:tblGrid>
        <w:gridCol w:w="4855"/>
        <w:gridCol w:w="4950"/>
      </w:tblGrid>
      <w:tr w:rsidR="003E069B" w:rsidRPr="00120A9F" w:rsidTr="0056161E">
        <w:trPr>
          <w:trHeight w:val="296"/>
        </w:trPr>
        <w:tc>
          <w:tcPr>
            <w:tcW w:w="4855" w:type="dxa"/>
          </w:tcPr>
          <w:p w:rsidR="003E069B" w:rsidRPr="00120A9F" w:rsidRDefault="003E069B" w:rsidP="00120A9F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การแบ่งส่วนราชการเดิม</w:t>
            </w:r>
          </w:p>
        </w:tc>
        <w:tc>
          <w:tcPr>
            <w:tcW w:w="4950" w:type="dxa"/>
          </w:tcPr>
          <w:p w:rsidR="003E069B" w:rsidRPr="00120A9F" w:rsidRDefault="003E069B" w:rsidP="00120A9F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3E069B" w:rsidRPr="00120A9F" w:rsidTr="0056161E">
        <w:trPr>
          <w:trHeight w:val="5219"/>
        </w:trPr>
        <w:tc>
          <w:tcPr>
            <w:tcW w:w="4855" w:type="dxa"/>
          </w:tcPr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ก.   ราชการบริหารส่วนกลาง</w:t>
            </w:r>
          </w:p>
          <w:p w:rsidR="003E069B" w:rsidRPr="00120A9F" w:rsidRDefault="00AA7FD4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3E069B"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(1) กองกลาง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(2) </w:t>
            </w: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กองการเจ้าหน้าที่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(3) </w:t>
            </w: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กองคลัง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(4) กองตรวจราชการ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(5) กองยุทธศาสตร์และแผนงาน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(6) ศูนย์เทคโนโลยีสารสนเทศและการสื่อสาร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(7) สถาบันกรมพระจันทบุรีนฤนาถ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(8) </w:t>
            </w: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สำนักงานพาณิชย์ในต่างประเทศและคณะ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ผู้แทนถาวรไทยประจำองค์การการค้าโลกตามที่รัฐมนตรีประกาศกำหนด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ข. ราชการบริหารส่วนภูมิภาค สำนักงานพาณิชย์จังหวัด</w:t>
            </w:r>
          </w:p>
        </w:tc>
        <w:tc>
          <w:tcPr>
            <w:tcW w:w="4950" w:type="dxa"/>
          </w:tcPr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ก.   ราชการบริหารส่วนกลาง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(1) กองกลาง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(2) กองตรวจราชการ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(3) </w:t>
            </w: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กองบริหารการคลัง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(4) </w:t>
            </w: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กองบริหารการพาณิชย์ภูมิภาค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(5) </w:t>
            </w: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กองบริหารทรัพยากรบุคคล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(6) กองยุทธศาสตร์และแผนงาน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(7) ศูนย์เทคโนโลยีสารสนเทศและการสื่อสาร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(8) สถาบันกรมพระจันทบุรีนฤนาถ</w:t>
            </w:r>
          </w:p>
          <w:p w:rsidR="003E069B" w:rsidRPr="00120A9F" w:rsidRDefault="00AA7FD4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3E069B"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(9) </w:t>
            </w:r>
            <w:r w:rsidR="003E069B"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สำนักงานพาณิชย์ในต่างประเทศ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ตามที่รัฐมนตรีประกาศกำหนด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      (10) </w:t>
            </w: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คณะผู้แทนถาวรไทยประจำองค์การ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การค้าโลกและองค์การทรัพย์สินทางปัญญาโลก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b/>
                <w:bCs/>
                <w:sz w:val="32"/>
                <w:szCs w:val="32"/>
                <w:cs/>
              </w:rPr>
              <w:t>ตามที่รัฐมนตรีประกาศกำหนด</w:t>
            </w:r>
          </w:p>
          <w:p w:rsidR="003E069B" w:rsidRPr="00120A9F" w:rsidRDefault="003E069B" w:rsidP="00120A9F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 w:rsidRPr="00120A9F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ข. ราชการบริหารส่วนภูมิภาค สำนักงานพาณิชย์จังหวัด</w:t>
            </w:r>
          </w:p>
        </w:tc>
      </w:tr>
    </w:tbl>
    <w:p w:rsidR="003E069B" w:rsidRPr="00120A9F" w:rsidRDefault="003E069B" w:rsidP="00120A9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120A9F" w:rsidTr="00403738">
        <w:tc>
          <w:tcPr>
            <w:tcW w:w="9820" w:type="dxa"/>
          </w:tcPr>
          <w:p w:rsidR="0088693F" w:rsidRPr="00120A9F" w:rsidRDefault="0088693F" w:rsidP="00120A9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0A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E35297" w:rsidRPr="00120A9F" w:rsidRDefault="00E35297" w:rsidP="00120A9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DD5718" w:rsidRPr="00120A9F" w:rsidRDefault="008A07C0" w:rsidP="00120A9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7.</w:t>
      </w:r>
      <w:r w:rsidR="00E35297" w:rsidRPr="00120A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 โครงการประกันภัยข้าวนาปี ปีการผลิต 2560</w:t>
      </w:r>
    </w:p>
    <w:p w:rsidR="0088693F" w:rsidRPr="00120A9F" w:rsidRDefault="00044587" w:rsidP="00120A9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คณะรัฐมนตรีมีมติเห็นชอบตามที่กระทรวงการคลัง (กค.) เสนอ</w:t>
      </w:r>
      <w:r w:rsidR="001B0D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0A9F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:rsidR="001B2A38" w:rsidRPr="00120A9F" w:rsidRDefault="00044587" w:rsidP="00120A9F">
      <w:pPr>
        <w:pStyle w:val="afd"/>
        <w:numPr>
          <w:ilvl w:val="0"/>
          <w:numId w:val="49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เห็นชอบการดำเนินโครงการประกันภัยข้าวนาปี ปีการผลิต 2560  ซึ่งเป็นการ</w:t>
      </w:r>
    </w:p>
    <w:p w:rsidR="00044587" w:rsidRPr="00120A9F" w:rsidRDefault="00044587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ดำเนินงานต่อเนื่องจากโครงการประกันภัยข้าวนาปี ปีการผลิต 2559 ภายใต้วงเงินงบประมาณ จำนวน 1,841,100,000 บาท โดยใช้เงินงบประมาณคงเหลือในส่วนที่ธนาคารเพื่อการเกษตรและสหกรณ์การเกษ</w:t>
      </w:r>
      <w:r w:rsidR="001B2A38" w:rsidRPr="00120A9F">
        <w:rPr>
          <w:rFonts w:ascii="TH SarabunPSK" w:hAnsi="TH SarabunPSK" w:cs="TH SarabunPSK"/>
          <w:sz w:val="32"/>
          <w:szCs w:val="32"/>
          <w:cs/>
        </w:rPr>
        <w:t>ต</w:t>
      </w:r>
      <w:r w:rsidRPr="00120A9F">
        <w:rPr>
          <w:rFonts w:ascii="TH SarabunPSK" w:hAnsi="TH SarabunPSK" w:cs="TH SarabunPSK"/>
          <w:sz w:val="32"/>
          <w:szCs w:val="32"/>
          <w:cs/>
        </w:rPr>
        <w:t xml:space="preserve">ร (ธ.ก.ส.) ได้เบิกจ่ายจากสำนักงบประมาณเพื่อดำเนินการโครงการฯ ในปีการผลิต 2559 จำนวน 203,944,675.34 บาท และเสนอของบประมาณเพิ่มเติมจำนวน </w:t>
      </w:r>
      <w:r w:rsidR="001B0DCA">
        <w:rPr>
          <w:rFonts w:ascii="TH SarabunPSK" w:hAnsi="TH SarabunPSK" w:cs="TH SarabunPSK" w:hint="cs"/>
          <w:sz w:val="32"/>
          <w:szCs w:val="32"/>
          <w:cs/>
        </w:rPr>
        <w:t xml:space="preserve"> 1,637,155,324.66 </w:t>
      </w:r>
      <w:r w:rsidRPr="00120A9F">
        <w:rPr>
          <w:rFonts w:ascii="TH SarabunPSK" w:hAnsi="TH SarabunPSK" w:cs="TH SarabunPSK"/>
          <w:sz w:val="32"/>
          <w:szCs w:val="32"/>
          <w:cs/>
        </w:rPr>
        <w:t>บาท</w:t>
      </w:r>
    </w:p>
    <w:p w:rsidR="001B2A38" w:rsidRPr="00120A9F" w:rsidRDefault="00044587" w:rsidP="00120A9F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เห็นชอบให้</w:t>
      </w:r>
      <w:r w:rsidR="008F5AFF" w:rsidRPr="00120A9F">
        <w:rPr>
          <w:rFonts w:ascii="TH SarabunPSK" w:hAnsi="TH SarabunPSK" w:cs="TH SarabunPSK"/>
          <w:sz w:val="32"/>
          <w:szCs w:val="32"/>
          <w:cs/>
        </w:rPr>
        <w:t xml:space="preserve"> ธ.ก.ส. ทดรองจ่ายเงินอุดหนุนค่าเบี้ยประกันภัยแทนรัฐบาลในส่วนของงบประมาณ</w:t>
      </w:r>
    </w:p>
    <w:p w:rsidR="00044587" w:rsidRPr="00120A9F" w:rsidRDefault="008F5AFF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 xml:space="preserve">เพิ่มเติมจำนวน 1,637,155,324.66 บาท และเบิกเงินชดเชยตามจำนวนที่จ่ายจริงพร้อมด้วยอัตราดอกเบี้ยเงินฝากประจำ 6 เดือน  ประเภทบุคคลธรรมดาของ  4 ธนาคารพาณิชย์ขนาดใหญ่ </w:t>
      </w:r>
      <w:r w:rsidRPr="00120A9F">
        <w:rPr>
          <w:rFonts w:ascii="TH SarabunPSK" w:hAnsi="TH SarabunPSK" w:cs="TH SarabunPSK"/>
          <w:sz w:val="32"/>
          <w:szCs w:val="32"/>
        </w:rPr>
        <w:t>(FDR)</w:t>
      </w:r>
      <w:r w:rsidRPr="00120A9F">
        <w:rPr>
          <w:rFonts w:ascii="TH SarabunPSK" w:hAnsi="TH SarabunPSK" w:cs="TH SarabunPSK"/>
          <w:sz w:val="32"/>
          <w:szCs w:val="32"/>
          <w:cs/>
        </w:rPr>
        <w:t xml:space="preserve">  บวกร้อยละ 1 ในปีงบประมาณถัดไปให้กับ ธ.ก.ส. ทั้งนี้ หากสิ้นสุดระยะเวลาในการขายกรมธรรม์แล้วพบว่า </w:t>
      </w:r>
      <w:r w:rsidR="008B705C" w:rsidRPr="00120A9F">
        <w:rPr>
          <w:rFonts w:ascii="TH SarabunPSK" w:hAnsi="TH SarabunPSK" w:cs="TH SarabunPSK"/>
          <w:sz w:val="32"/>
          <w:szCs w:val="32"/>
          <w:cs/>
        </w:rPr>
        <w:t xml:space="preserve"> มีจำนวนพื้นที่เอาประกันภัยมากกว่าพื้นที่เป้าหมายที่เสนอของบประมาณอุดหนุนค่าเบี้ยประกันภัยจำนวน 30 ล้านไร่ กค. จะเสนอให้คณะรัฐมนตรีพิจารณาให้ความเห็นชอบวงเงินงบประมาณเพิ่มเติม </w:t>
      </w:r>
    </w:p>
    <w:p w:rsidR="001B2A38" w:rsidRPr="00120A9F" w:rsidRDefault="008B705C" w:rsidP="00120A9F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มอบหมายให้ ธ.ก.ส.</w:t>
      </w:r>
      <w:r w:rsidR="00B97209" w:rsidRPr="00120A9F">
        <w:rPr>
          <w:rFonts w:ascii="TH SarabunPSK" w:hAnsi="TH SarabunPSK" w:cs="TH SarabunPSK"/>
          <w:sz w:val="32"/>
          <w:szCs w:val="32"/>
          <w:cs/>
        </w:rPr>
        <w:t xml:space="preserve"> ดำเนินการขายกรมธรรม์ประกันภัยข้าวนาปี ปีการผลิต 2560 ให้ได้ตาม</w:t>
      </w:r>
    </w:p>
    <w:p w:rsidR="008B705C" w:rsidRDefault="00B97209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 xml:space="preserve">เป้าหมายขั้นต่ำ จำนวน 25 ล้านไร่ โดยเกษตรกรผู้เอาประกันภัยสามารถเลือกใช้บริการพร้อมเพย์  </w:t>
      </w:r>
      <w:r w:rsidRPr="00120A9F">
        <w:rPr>
          <w:rFonts w:ascii="TH SarabunPSK" w:hAnsi="TH SarabunPSK" w:cs="TH SarabunPSK"/>
          <w:sz w:val="32"/>
          <w:szCs w:val="32"/>
        </w:rPr>
        <w:t>(Promptpay)</w:t>
      </w:r>
      <w:r w:rsidRPr="00120A9F">
        <w:rPr>
          <w:rFonts w:ascii="TH SarabunPSK" w:hAnsi="TH SarabunPSK" w:cs="TH SarabunPSK"/>
          <w:sz w:val="32"/>
          <w:szCs w:val="32"/>
          <w:cs/>
        </w:rPr>
        <w:t xml:space="preserve">  ในการรับ – โอนค่าเบี้ยประกันภัยและค่าสินไหมทดแทน  พร้อมทั้งให้ ธ.ก.ส. บริหารจัดการความเสี่ยงในแต่ละพื้นที่ให้สอดคล้องกับหลักการประกันภัย  โดยเฉพาะการเข้าร่วมโครงการฯ ของเกษตรกรที่อยู่ในพื้นที่ไม่เหมาะสมตามการกำหนดเขตพื้นที่ปลูกข้าว </w:t>
      </w:r>
      <w:r w:rsidRPr="00120A9F">
        <w:rPr>
          <w:rFonts w:ascii="TH SarabunPSK" w:hAnsi="TH SarabunPSK" w:cs="TH SarabunPSK"/>
          <w:sz w:val="32"/>
          <w:szCs w:val="32"/>
        </w:rPr>
        <w:t>(Zoning)</w:t>
      </w:r>
      <w:r w:rsidRPr="00120A9F">
        <w:rPr>
          <w:rFonts w:ascii="TH SarabunPSK" w:hAnsi="TH SarabunPSK" w:cs="TH SarabunPSK"/>
          <w:sz w:val="32"/>
          <w:szCs w:val="32"/>
          <w:cs/>
        </w:rPr>
        <w:t xml:space="preserve">  ซึ่งประกาศโดยกระทรวงเกษตรและสหกรณ์ (กษ.) </w:t>
      </w:r>
      <w:r w:rsidR="001B0DCA">
        <w:rPr>
          <w:rFonts w:ascii="TH SarabunPSK" w:hAnsi="TH SarabunPSK" w:cs="TH SarabunPSK"/>
          <w:sz w:val="32"/>
          <w:szCs w:val="32"/>
          <w:cs/>
        </w:rPr>
        <w:t>และร่วมกับสมาคมประกัน</w:t>
      </w:r>
      <w:r w:rsidR="001B0DCA">
        <w:rPr>
          <w:rFonts w:ascii="TH SarabunPSK" w:hAnsi="TH SarabunPSK" w:cs="TH SarabunPSK"/>
          <w:sz w:val="32"/>
          <w:szCs w:val="32"/>
          <w:cs/>
        </w:rPr>
        <w:lastRenderedPageBreak/>
        <w:t>วินา</w:t>
      </w:r>
      <w:r w:rsidR="001B0DCA">
        <w:rPr>
          <w:rFonts w:ascii="TH SarabunPSK" w:hAnsi="TH SarabunPSK" w:cs="TH SarabunPSK" w:hint="cs"/>
          <w:sz w:val="32"/>
          <w:szCs w:val="32"/>
          <w:cs/>
        </w:rPr>
        <w:t>ศ</w:t>
      </w:r>
      <w:r w:rsidRPr="00120A9F">
        <w:rPr>
          <w:rFonts w:ascii="TH SarabunPSK" w:hAnsi="TH SarabunPSK" w:cs="TH SarabunPSK"/>
          <w:sz w:val="32"/>
          <w:szCs w:val="32"/>
          <w:cs/>
        </w:rPr>
        <w:t xml:space="preserve">ภัยไทยและหน่วยงานที่เกี่ยวข้องในการดำเนินการประชาสัมพันธ์โครงการฯ และให้ความรู้ด้านการประกันภัยแก่เกษตรกรและบุคคลที่เกี่ยวข้องเพื่อสร้างความตระหนักรู้ในความสำคัญของการประกันภัย </w:t>
      </w:r>
    </w:p>
    <w:p w:rsidR="004918F8" w:rsidRPr="00120A9F" w:rsidRDefault="004918F8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B2A38" w:rsidRPr="00120A9F" w:rsidRDefault="00B97209" w:rsidP="00120A9F">
      <w:pPr>
        <w:pStyle w:val="afd"/>
        <w:numPr>
          <w:ilvl w:val="0"/>
          <w:numId w:val="49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มอบหมายให้</w:t>
      </w:r>
      <w:r w:rsidR="00222BD3" w:rsidRPr="00120A9F">
        <w:rPr>
          <w:rFonts w:ascii="TH SarabunPSK" w:hAnsi="TH SarabunPSK" w:cs="TH SarabunPSK"/>
          <w:sz w:val="32"/>
          <w:szCs w:val="32"/>
          <w:cs/>
        </w:rPr>
        <w:t>กรมส่งเสริมการเกษตร กษ. ประสานงานกับสมาคมฯ และ ธ.ก.ส. ดำเนินการ</w:t>
      </w:r>
    </w:p>
    <w:p w:rsidR="00B97209" w:rsidRPr="00120A9F" w:rsidRDefault="00222BD3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 xml:space="preserve">เชื่อมโยงข้อมูลเอกสารทะเบียนเกษตรกร แบบประมวลรวบรวมความเสียหายและการช่วยเหลือเกษตรกรผู้ประสบภัย </w:t>
      </w:r>
      <w:r w:rsidRPr="00120A9F">
        <w:rPr>
          <w:rFonts w:ascii="TH SarabunPSK" w:hAnsi="TH SarabunPSK" w:cs="TH SarabunPSK"/>
          <w:sz w:val="32"/>
          <w:szCs w:val="32"/>
        </w:rPr>
        <w:t>(</w:t>
      </w:r>
      <w:r w:rsidRPr="00120A9F">
        <w:rPr>
          <w:rFonts w:ascii="TH SarabunPSK" w:hAnsi="TH SarabunPSK" w:cs="TH SarabunPSK"/>
          <w:sz w:val="32"/>
          <w:szCs w:val="32"/>
          <w:cs/>
        </w:rPr>
        <w:t>แบบ กษ 02) และแบบรายงานข้อมูลความเสียหายจริงของเกษตรกรผู้เอาประกันภัยข้าว เพื่อรับค่าสินไหมทดแทน (แบบ กษ 02 เพื่อการรับประกันภัย) ตลอดจนดำเนินการเพื่อให้มีการปรับปรุงประสิทธิภาพของระบบฐานข้อมูลสารสนเทศที่เกี่ยวข้องกับโครงการฯ เพื่อรองรับการเพิ่มพื้นที่เป้าหมายในอนาคตและรองรับการแก้ไขปัญหาการจ่ายค่าสินไหมทดแทนให้รวดเร็วและถูกต้องมากขึ้น  พร้อมทั้งให้กรมส่งเสริมการเกษตรเก็บข้อมูลพื้นที่ประสบภัย  ตามระเบียบกระทรวงการคลังว่าด้วยเงินทดรองราชการ เพื่อช่วยเหลือผู้ประสบภัยพิบัติกรณีฉุกเฉิน พ.ศ. 2556 โดย</w:t>
      </w:r>
      <w:r w:rsidR="00AA7FD4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120A9F">
        <w:rPr>
          <w:rFonts w:ascii="TH SarabunPSK" w:hAnsi="TH SarabunPSK" w:cs="TH SarabunPSK"/>
          <w:sz w:val="32"/>
          <w:szCs w:val="32"/>
          <w:cs/>
        </w:rPr>
        <w:t xml:space="preserve">แยกประเภทพืชต่าง ๆ  </w:t>
      </w:r>
    </w:p>
    <w:p w:rsidR="00AA7FD4" w:rsidRDefault="00222BD3" w:rsidP="00120A9F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มอบหมายให้ กษ. ร่วมกับหน่วยงานที่เกี่ยวข้องดำเนินการเก็บข้อมูลและปรับปรุงฐานข้อมูล</w:t>
      </w:r>
      <w:r w:rsidR="00AA7FD4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</w:p>
    <w:p w:rsidR="00222BD3" w:rsidRPr="00120A9F" w:rsidRDefault="00222BD3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A7FD4">
        <w:rPr>
          <w:rFonts w:ascii="TH SarabunPSK" w:hAnsi="TH SarabunPSK" w:cs="TH SarabunPSK"/>
          <w:sz w:val="32"/>
          <w:szCs w:val="32"/>
          <w:cs/>
        </w:rPr>
        <w:t>ที่</w:t>
      </w:r>
      <w:r w:rsidRPr="00120A9F">
        <w:rPr>
          <w:rFonts w:ascii="TH SarabunPSK" w:hAnsi="TH SarabunPSK" w:cs="TH SarabunPSK"/>
          <w:sz w:val="32"/>
          <w:szCs w:val="32"/>
          <w:cs/>
        </w:rPr>
        <w:t>เกี่ยวข้องกับการใช้ดัชนีผลผลิตต่อเขตพื้นที่ (</w:t>
      </w:r>
      <w:r w:rsidRPr="00120A9F">
        <w:rPr>
          <w:rFonts w:ascii="TH SarabunPSK" w:hAnsi="TH SarabunPSK" w:cs="TH SarabunPSK"/>
          <w:sz w:val="32"/>
          <w:szCs w:val="32"/>
        </w:rPr>
        <w:t>Area Yield Index)</w:t>
      </w:r>
      <w:r w:rsidRPr="00120A9F">
        <w:rPr>
          <w:rFonts w:ascii="TH SarabunPSK" w:hAnsi="TH SarabunPSK" w:cs="TH SarabunPSK"/>
          <w:sz w:val="32"/>
          <w:szCs w:val="32"/>
          <w:cs/>
        </w:rPr>
        <w:t xml:space="preserve">  และเทคโนโลยีทางวิทยาศาสตร์ เพื่อเตรียมการรองรับการประกันภัยข้าวและการประกันภัยพืชผลทางการเกษตรอื่น ๆ ต่อไปในอนาคต </w:t>
      </w:r>
    </w:p>
    <w:p w:rsidR="001B2A38" w:rsidRPr="00120A9F" w:rsidRDefault="00A52CB9" w:rsidP="00120A9F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มอบหมายให้กรมการปกครอง กระทรวงมหาดไทย และกรุงเทพมหานคร ดำเนินการแต่งตั้ง</w:t>
      </w:r>
    </w:p>
    <w:p w:rsidR="00222BD3" w:rsidRPr="00120A9F" w:rsidRDefault="00A52CB9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คณะกรรมการในการตรวจสอบเกษตรกรที่ได้รับความเสียหายแต่มิได้อยู่ในพื้นที่ที่มีการประกาศเขตการให้ความช่วยเหลือผู้ประสบภัยพิบัติกรณีฉุกเฉิน ตามระเบียบกระทรวงการคลังว่าด้วยเงินทดรองราชการเพื่อช่วยเหลือผู้ประสบภัย</w:t>
      </w:r>
      <w:r w:rsidR="00F55EB5">
        <w:rPr>
          <w:rFonts w:ascii="TH SarabunPSK" w:hAnsi="TH SarabunPSK" w:cs="TH SarabunPSK" w:hint="cs"/>
          <w:sz w:val="32"/>
          <w:szCs w:val="32"/>
          <w:cs/>
        </w:rPr>
        <w:t>พิ</w:t>
      </w:r>
      <w:r w:rsidRPr="00120A9F">
        <w:rPr>
          <w:rFonts w:ascii="TH SarabunPSK" w:hAnsi="TH SarabunPSK" w:cs="TH SarabunPSK"/>
          <w:sz w:val="32"/>
          <w:szCs w:val="32"/>
          <w:cs/>
        </w:rPr>
        <w:t>บัติกรณีฉุกเฉิน พ.ศ. 2556 เช่นเดียวกับการดำเนินการของโครงการฯ ปีการผลิต 2559 และขอให้จัดส่งข้อมูลให้สมาคม ฯ และ ธ.ก.ส. เพื่อพิจารณาดำเนินการช่วยเหลือเยียวยาต่อไป</w:t>
      </w:r>
    </w:p>
    <w:p w:rsidR="001B2A38" w:rsidRPr="00120A9F" w:rsidRDefault="00A52CB9" w:rsidP="00120A9F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มอบหมายให้สำนักงานคณะกรรมการกำกับและส่งเสริมการประกอบธุรกิจประกันภัยปรับปรุง</w:t>
      </w:r>
    </w:p>
    <w:p w:rsidR="00A52CB9" w:rsidRPr="00120A9F" w:rsidRDefault="00A52CB9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 xml:space="preserve">กรมธรรม์ประกันภัยข้าวนาปีให้เป็นไปตามรูปแบบและหลักเกณฑ์ของการรับประกันภัยของโครงการฯ ปีการผลิต 2560 และดำเนินการสร้างความรู้ความเข้าใจ ตลอดจนประชาสัมพันธ์โครงการฯ ในภาพรวมและเชิงรุกให้แก่หน่วยงานที่เกี่ยวข้อง </w:t>
      </w:r>
    </w:p>
    <w:p w:rsidR="001B2A38" w:rsidRPr="00120A9F" w:rsidRDefault="00A52CB9" w:rsidP="00120A9F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มอบหมายให้สมาคมฯ ประสานงานกับ ธ.ก.ส. และกรมส่งเสริมการเกษตร กษ. พัฒนาระบบ</w:t>
      </w:r>
    </w:p>
    <w:p w:rsidR="00A52CB9" w:rsidRPr="00120A9F" w:rsidRDefault="00A52CB9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การรับประกันภัยและการจ่ายค่าสินไหมทดแทน  ตลอดจนดำเนินการประชาสัมพันธ์โครงการฯ ปีการผลิต 2560 เพื่อให้เกษตรกรผู้เอาประกันภัยได้รับประโยชน์สูงสุด</w:t>
      </w:r>
    </w:p>
    <w:p w:rsidR="0088693F" w:rsidRPr="00120A9F" w:rsidRDefault="0088693F" w:rsidP="00120A9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120A9F" w:rsidTr="00403738">
        <w:tc>
          <w:tcPr>
            <w:tcW w:w="9820" w:type="dxa"/>
          </w:tcPr>
          <w:p w:rsidR="0088693F" w:rsidRPr="00120A9F" w:rsidRDefault="0088693F" w:rsidP="00120A9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0A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120A9F" w:rsidRDefault="00BB1C09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120A9F" w:rsidRPr="00120A9F" w:rsidRDefault="008A07C0" w:rsidP="00120A9F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 xml:space="preserve">8. </w:t>
      </w:r>
      <w:r w:rsidR="00120A9F" w:rsidRPr="00120A9F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เรื่อง การจัดทำความตกลงระหว่างไทยกับสหประชาชาติในรูปแบบของหนังสือแลกเปลี่ยนสำหรับการฝึกอบรมหลักสูตรกฎหมายระหว่างประเทศระดับภูมิภาคของสหประชาชาติ (</w:t>
      </w:r>
      <w:r w:rsidR="00120A9F" w:rsidRPr="00120A9F">
        <w:rPr>
          <w:rFonts w:ascii="TH SarabunPSK" w:hAnsi="TH SarabunPSK" w:cs="TH SarabunPSK"/>
          <w:b/>
          <w:bCs/>
          <w:color w:val="212121"/>
          <w:sz w:val="32"/>
          <w:szCs w:val="32"/>
        </w:rPr>
        <w:t>United Nations Regional Course in International Law</w:t>
      </w:r>
      <w:r w:rsidR="00120A9F" w:rsidRPr="00120A9F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) ประจำปี 2560</w:t>
      </w:r>
    </w:p>
    <w:p w:rsidR="00120A9F" w:rsidRPr="00120A9F" w:rsidRDefault="00120A9F" w:rsidP="00120A9F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120A9F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คณะรัฐมนตรีมีมติอนุมัติตามที่กระทรวงการต่างประเทศ (กต.) เสนอ ดังนี้</w:t>
      </w:r>
    </w:p>
    <w:p w:rsidR="00120A9F" w:rsidRPr="00120A9F" w:rsidRDefault="00120A9F" w:rsidP="00120A9F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120A9F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>1. อนุมัติการจัดทำความตกลงระหว่างไทยกับสหประชาชาติในรูปแบบของหนังสือแลกเปลี่ยนสำหรับการฝึกอบรมหลักสูตรกฎหมายระหว่างประเทศระดับภูมิภาคของสหประชาชาติ (</w:t>
      </w:r>
      <w:r w:rsidRPr="00120A9F">
        <w:rPr>
          <w:rFonts w:ascii="TH SarabunPSK" w:hAnsi="TH SarabunPSK" w:cs="TH SarabunPSK"/>
          <w:color w:val="212121"/>
          <w:sz w:val="32"/>
          <w:szCs w:val="32"/>
        </w:rPr>
        <w:t>United Nations Regional Course in International Law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 xml:space="preserve">) ประจำปี 2560 ระหว่างวันที่ 20 พฤศจิกายน </w:t>
      </w:r>
      <w:r w:rsidRPr="00120A9F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 xml:space="preserve">15 ธันวาคม 2560 </w:t>
      </w:r>
      <w:r w:rsidR="00AA7FD4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      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>ณ กรุงเทพมหานคร</w:t>
      </w:r>
    </w:p>
    <w:p w:rsidR="00120A9F" w:rsidRPr="00120A9F" w:rsidRDefault="00120A9F" w:rsidP="00120A9F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120A9F"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>2. อนุมัติให้นายวีรชัย พลาศรัย เอกอัครราชทูต ผู้แทนถาวรไทยประจำสหประชาชาติ ณ นครนิวยอร์ก หรือผู้ที่ได้รับมอบหมาย ลงนามในหนังสือแลกเปลี่ยนฯ ของฝ่ายไทยพร้อมทั้งอนุมัติให้ กต. จัดทำหนังสือมอบอำนาจเต็ม (</w:t>
      </w:r>
      <w:r w:rsidRPr="00120A9F">
        <w:rPr>
          <w:rFonts w:ascii="TH SarabunPSK" w:hAnsi="TH SarabunPSK" w:cs="TH SarabunPSK"/>
          <w:color w:val="212121"/>
          <w:sz w:val="32"/>
          <w:szCs w:val="32"/>
        </w:rPr>
        <w:t>Full Powers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>) ให้แก่ผู้ลงนาม</w:t>
      </w:r>
    </w:p>
    <w:p w:rsidR="00120A9F" w:rsidRDefault="00120A9F" w:rsidP="00120A9F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120A9F">
        <w:rPr>
          <w:rFonts w:ascii="TH SarabunPSK" w:hAnsi="TH SarabunPSK" w:cs="TH SarabunPSK"/>
          <w:color w:val="212121"/>
          <w:sz w:val="32"/>
          <w:szCs w:val="32"/>
        </w:rPr>
        <w:lastRenderedPageBreak/>
        <w:t xml:space="preserve">                   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>3. หากมีความจำเป็นต้องแก้ไขปรับปรุงหนังสือแลกเปลี่ยนฯ ในส่วนที่ไม่ใช่สาระสำคัญก่อนการ</w:t>
      </w:r>
      <w:r w:rsidR="00AA7FD4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  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>ลงนาม ให้ กต. สามารถดำเนินการได้โดยไม่ต้องนำเสนอคณะรัฐมนตรีพิจารณาอีกครั้ง</w:t>
      </w:r>
    </w:p>
    <w:p w:rsidR="00120A9F" w:rsidRPr="00120A9F" w:rsidRDefault="00120A9F" w:rsidP="00120A9F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120A9F">
        <w:rPr>
          <w:rFonts w:ascii="TH SarabunPSK" w:hAnsi="TH SarabunPSK" w:cs="TH SarabunPSK"/>
          <w:color w:val="212121"/>
          <w:sz w:val="32"/>
          <w:szCs w:val="32"/>
        </w:rPr>
        <w:t>                  </w:t>
      </w:r>
      <w:r w:rsidRPr="00120A9F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 w:rsidRPr="00120A9F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สาระสำคัญของเรื่อง</w:t>
      </w:r>
    </w:p>
    <w:p w:rsidR="00120A9F" w:rsidRPr="00120A9F" w:rsidRDefault="00120A9F" w:rsidP="00120A9F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120A9F">
        <w:rPr>
          <w:rFonts w:ascii="TH SarabunPSK" w:hAnsi="TH SarabunPSK" w:cs="TH SarabunPSK"/>
          <w:color w:val="212121"/>
          <w:sz w:val="32"/>
          <w:szCs w:val="32"/>
        </w:rPr>
        <w:t>                  </w:t>
      </w:r>
      <w:r w:rsidRPr="00120A9F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 w:rsidRPr="00120A9F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กต. รายงานว่า</w:t>
      </w:r>
      <w:r w:rsidRPr="00120A9F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 xml:space="preserve">การร่วมมือกับสหประชาชาติในการจัดการฝึกอบรมดังกล่าวจะเป็นประโยชน์ต่อเจ้าหน้าที่ในสายงานด้านกฎหมายระหว่างประเทศของไทยที่จะได้รับการถ่ายทอดองค์ความรู้ แลกเปลี่ยนประสบการณ์ และสร้างเครือข่ายกับนักกฎหมายระหว่างประเทศจากประเทศต่าง ๆ ในภูมิภาคเอเชีย </w:t>
      </w:r>
      <w:r w:rsidRPr="00120A9F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 xml:space="preserve">แปซิฟิก ตลอดจนสะท้อนให้เห็นถึงความร่วมมืออันดีระหว่างไทยกับสหประชาชาติ อันจะเชิดชูบทบาทและส่งเสริมภาพลักษณ์ของไทยในเวทีระหว่างประเทศ โดยจะจัดขึ้นระหว่างวันที่ 20 พฤศจิกายน </w:t>
      </w:r>
      <w:r w:rsidRPr="00120A9F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>15 ธันวาคม 2560 ที่กรุงเทพมหานคร</w:t>
      </w:r>
    </w:p>
    <w:p w:rsidR="00120A9F" w:rsidRPr="00120A9F" w:rsidRDefault="00120A9F" w:rsidP="00120A9F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120A9F">
        <w:rPr>
          <w:rFonts w:ascii="TH SarabunPSK" w:hAnsi="TH SarabunPSK" w:cs="TH SarabunPSK"/>
          <w:color w:val="212121"/>
          <w:sz w:val="32"/>
          <w:szCs w:val="32"/>
        </w:rPr>
        <w:t>                   </w:t>
      </w:r>
      <w:r w:rsidRPr="00120A9F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 w:rsidRPr="00120A9F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วัตถุประสงค์</w:t>
      </w:r>
      <w:r w:rsidRPr="00120A9F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 xml:space="preserve">เพื่ออบรมกฎหมายระหว่างประเทศให้กับผู้ที่มีภูมิหลังด้านกฎหมายหรือประสบการณ์ในการทำงานด้านกฎหมายระหว่างประเทศจากภูมิภาคเอเชีย </w:t>
      </w:r>
      <w:r w:rsidRPr="00120A9F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>แปซิฟิก การคัดเลือกจะกระทำโดยสหประชาชาติ</w:t>
      </w:r>
      <w:r w:rsidR="00AA7FD4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    </w:t>
      </w:r>
      <w:r w:rsidRPr="00120A9F">
        <w:rPr>
          <w:rFonts w:ascii="TH SarabunPSK" w:hAnsi="TH SarabunPSK" w:cs="TH SarabunPSK"/>
          <w:color w:val="212121"/>
          <w:sz w:val="32"/>
          <w:szCs w:val="32"/>
          <w:cs/>
        </w:rPr>
        <w:t>ให้เหลือจำนวนผู้เข้าร่วมไม่เกิน 30 คน ซึ่งไทยสามารถส่งผู้แทนเข้าร่วมการอบรมได้ 5 คน</w:t>
      </w:r>
    </w:p>
    <w:p w:rsidR="00120A9F" w:rsidRPr="00120A9F" w:rsidRDefault="00120A9F" w:rsidP="00120A9F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TH SarabunPSK" w:hAnsi="TH SarabunPSK" w:cs="TH SarabunPSK"/>
          <w:color w:val="212121"/>
          <w:sz w:val="32"/>
          <w:szCs w:val="32"/>
        </w:rPr>
      </w:pPr>
      <w:r w:rsidRPr="00120A9F">
        <w:rPr>
          <w:rFonts w:ascii="TH SarabunPSK" w:hAnsi="TH SarabunPSK" w:cs="TH SarabunPSK"/>
          <w:color w:val="212121"/>
          <w:sz w:val="32"/>
          <w:szCs w:val="32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120A9F" w:rsidTr="00403738">
        <w:tc>
          <w:tcPr>
            <w:tcW w:w="9820" w:type="dxa"/>
          </w:tcPr>
          <w:p w:rsidR="0088693F" w:rsidRPr="00120A9F" w:rsidRDefault="0088693F" w:rsidP="00120A9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0A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120A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526B5F" w:rsidRPr="00120A9F" w:rsidRDefault="00526B5F" w:rsidP="00120A9F">
      <w:pPr>
        <w:tabs>
          <w:tab w:val="left" w:pos="567"/>
        </w:tabs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3E069B" w:rsidRPr="00120A9F" w:rsidRDefault="008A07C0" w:rsidP="00120A9F">
      <w:pPr>
        <w:tabs>
          <w:tab w:val="left" w:pos="567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9.</w:t>
      </w:r>
      <w:r w:rsidR="003E069B"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 (สำนักนายกรัฐมนตรี)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คณะรัฐมนตรีมีมติอนุมัติตามที่สำนักงาน</w:t>
      </w:r>
      <w:r w:rsidR="00526B5F" w:rsidRPr="00120A9F">
        <w:rPr>
          <w:rFonts w:ascii="TH SarabunPSK" w:eastAsiaTheme="minorHAnsi" w:hAnsi="TH SarabunPSK" w:cs="TH SarabunPSK"/>
          <w:sz w:val="32"/>
          <w:szCs w:val="32"/>
          <w:cs/>
        </w:rPr>
        <w:t>คณะกรรมการส่งเสริมการลงทุนเสนอ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 xml:space="preserve">แต่งตั้ง </w:t>
      </w:r>
      <w:r w:rsidR="00526B5F" w:rsidRPr="00120A9F">
        <w:rPr>
          <w:rFonts w:ascii="TH SarabunPSK" w:eastAsiaTheme="minorHAnsi" w:hAnsi="TH SarabunPSK" w:cs="TH SarabunPSK"/>
          <w:sz w:val="32"/>
          <w:szCs w:val="32"/>
          <w:cs/>
        </w:rPr>
        <w:t xml:space="preserve">                   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นายนฤตม์ เทอดสถีรศักดิ์ ผู้อำนวยการสำนักยุทธศาสตร์และนโยบายการลงทุน สำนักงานคณะกรรมการส่งเสริม</w:t>
      </w:r>
      <w:r w:rsidR="00AA7FD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การลงทุน ให้ดำรงตำแหน่งที่ปรึกษาด้านการลงทุน (นักวิเคราะห์นโยบายและแผนทรงคุณวุฒิ) สำนักงานคณะกรรมการส่งเสริมการลงทุน สำนักนายกรัฐมนตรี ตั้งแต่วันที่ 18 ตุลาคม 2559 ซึ่งเป็นวันที่มีคุณสมบัติครบถ้วนสมบูรณ์</w:t>
      </w:r>
      <w:r w:rsidR="00AA7FD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="00526B5F" w:rsidRPr="00120A9F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ทั้งนี้ ตั้งแต่วันที่ทรงพระกรุณาโปรดเกล้าฯ แต่งตั้ง เป็นต้นไป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3E069B" w:rsidRPr="00120A9F" w:rsidRDefault="008A07C0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10.</w:t>
      </w:r>
      <w:r w:rsidR="003E069B" w:rsidRPr="00120A9F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การแต่งตั้งกงสุลใหญ่ราชอาณาจักรกัมพูชา ณ จังหวัดสระแก้ว (กระทรวงการต่างประเทศ)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คณะรัฐมนตรีมีมติอนุมัติ กรณีรัฐบาลราชอาณาจักรกัมพูชามีความประสงค์ขอแต่งตั้ง </w:t>
      </w:r>
      <w:r w:rsidR="00526B5F" w:rsidRPr="00120A9F">
        <w:rPr>
          <w:rFonts w:ascii="TH SarabunPSK" w:eastAsiaTheme="minorHAnsi" w:hAnsi="TH SarabunPSK" w:cs="TH SarabunPSK"/>
          <w:sz w:val="32"/>
          <w:szCs w:val="32"/>
          <w:cs/>
        </w:rPr>
        <w:t xml:space="preserve">                      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นายฮุน</w:t>
      </w:r>
      <w:r w:rsidR="00526B5F" w:rsidRPr="00120A9F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ซาเรือน (</w:t>
      </w:r>
      <w:r w:rsidRPr="00120A9F">
        <w:rPr>
          <w:rFonts w:ascii="TH SarabunPSK" w:eastAsiaTheme="minorHAnsi" w:hAnsi="TH SarabunPSK" w:cs="TH SarabunPSK"/>
          <w:sz w:val="32"/>
          <w:szCs w:val="32"/>
        </w:rPr>
        <w:t>Mr. Hun Saroeun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) ให้ดำรงตำแหน่ง กงสุลใหญ่ราชอาณาจักรกัมพูชา ณ จังหวัดสระแก้ว โดยมีเขตกงสุลครอบคลุมจังหวัดสระแก้ว บุรีรัมย์ จันทบุรี ปราจีนบุรี ศรีสะเกษ สุรินทร์ ตราด และอุบลราชธานี สืบแทน นายบุน สกวิบล (</w:t>
      </w:r>
      <w:r w:rsidRPr="00120A9F">
        <w:rPr>
          <w:rFonts w:ascii="TH SarabunPSK" w:eastAsiaTheme="minorHAnsi" w:hAnsi="TH SarabunPSK" w:cs="TH SarabunPSK"/>
          <w:sz w:val="32"/>
          <w:szCs w:val="32"/>
        </w:rPr>
        <w:t>Mr. Bun Sokvibol</w:t>
      </w:r>
      <w:r w:rsidRPr="00120A9F">
        <w:rPr>
          <w:rFonts w:ascii="TH SarabunPSK" w:eastAsiaTheme="minorHAnsi" w:hAnsi="TH SarabunPSK" w:cs="TH SarabunPSK"/>
          <w:sz w:val="32"/>
          <w:szCs w:val="32"/>
          <w:cs/>
        </w:rPr>
        <w:t>) ตามที่กระทรวงการต่างประเทศเสนอ</w:t>
      </w:r>
    </w:p>
    <w:p w:rsidR="003E069B" w:rsidRPr="00120A9F" w:rsidRDefault="003E069B" w:rsidP="00120A9F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BB1C09" w:rsidRPr="00120A9F" w:rsidRDefault="008A07C0" w:rsidP="00120A9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9C7C6F" w:rsidRPr="00120A9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การแต่งตั้งคณะกรรมการบริหารกองทุนตามพระราชบัญญัติอ้อยและน้ำตาล พ.ศ. 2527</w:t>
      </w:r>
    </w:p>
    <w:p w:rsidR="009C7C6F" w:rsidRPr="00120A9F" w:rsidRDefault="009C7C6F" w:rsidP="00120A9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</w:t>
      </w:r>
      <w:r w:rsidR="001B0DCA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Pr="00120A9F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ตามที่กระทรวงอุตสาหกรรม (อก.) เสนอแต่งตั้งกรรมการในคณะกรรมการบริหารกองทุนตามพระราชบัญญัติอ้อยและน้ำตาล พ.ศ. 2527 จำนวน 12 คน  แทนกรรมการชุดเดิมที่ดำรงตำแหน่งครบวาระสองปีแล้ว เมื่อวันที่ 29 ธันวาคม 2559 ดังนี้  </w:t>
      </w:r>
    </w:p>
    <w:p w:rsidR="009C7C6F" w:rsidRPr="00120A9F" w:rsidRDefault="009C7C6F" w:rsidP="00120A9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นายสุรพงษ์</w:t>
      </w:r>
      <w:r w:rsidRPr="00120A9F">
        <w:rPr>
          <w:rFonts w:ascii="TH SarabunPSK" w:hAnsi="TH SarabunPSK" w:cs="TH SarabunPSK"/>
          <w:sz w:val="32"/>
          <w:szCs w:val="32"/>
          <w:cs/>
        </w:rPr>
        <w:tab/>
        <w:t xml:space="preserve">เจียสกุล </w:t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 xml:space="preserve">ผู้แทนกระทรวงเกษตรและสหกรณ์ </w:t>
      </w:r>
    </w:p>
    <w:p w:rsidR="009C7C6F" w:rsidRPr="00120A9F" w:rsidRDefault="009C7C6F" w:rsidP="00120A9F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รองปลัดกระทรวงเกษตรและสหกรณ์</w:t>
      </w:r>
    </w:p>
    <w:p w:rsidR="009C7C6F" w:rsidRPr="00120A9F" w:rsidRDefault="009C7C6F" w:rsidP="00120A9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นายวรัชญ์ เพชร</w:t>
      </w:r>
      <w:r w:rsidR="001B0DCA">
        <w:rPr>
          <w:rFonts w:ascii="TH SarabunPSK" w:hAnsi="TH SarabunPSK" w:cs="TH SarabunPSK" w:hint="cs"/>
          <w:sz w:val="32"/>
          <w:szCs w:val="32"/>
          <w:cs/>
        </w:rPr>
        <w:t>ร่</w:t>
      </w:r>
      <w:r w:rsidRPr="00120A9F">
        <w:rPr>
          <w:rFonts w:ascii="TH SarabunPSK" w:hAnsi="TH SarabunPSK" w:cs="TH SarabunPSK"/>
          <w:sz w:val="32"/>
          <w:szCs w:val="32"/>
          <w:cs/>
        </w:rPr>
        <w:t>าง</w:t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 xml:space="preserve">ผู้แทนกระทรวงการคลัง </w:t>
      </w:r>
    </w:p>
    <w:p w:rsidR="009C7C6F" w:rsidRPr="00120A9F" w:rsidRDefault="009C7C6F" w:rsidP="00120A9F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ผู้อำนวยการกองกำกับและพัฒนา</w:t>
      </w:r>
    </w:p>
    <w:p w:rsidR="009C7C6F" w:rsidRPr="00120A9F" w:rsidRDefault="009C7C6F" w:rsidP="00120A9F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ระบบเงินนอกงบประมาณ กรมบัญชีกลาง</w:t>
      </w:r>
    </w:p>
    <w:p w:rsidR="009C7C6F" w:rsidRPr="00120A9F" w:rsidRDefault="009C7C6F" w:rsidP="00120A9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 xml:space="preserve">นายอิทธิพงศ์  คุณากรบดินทร์ </w:t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>ผู้แทนกระทรวงพาณิชย์</w:t>
      </w:r>
    </w:p>
    <w:p w:rsidR="009C7C6F" w:rsidRPr="00120A9F" w:rsidRDefault="009C7C6F" w:rsidP="00120A9F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ผู้ตรวจราชการกระทรวงพาณิชย์</w:t>
      </w:r>
    </w:p>
    <w:p w:rsidR="009C7C6F" w:rsidRPr="00120A9F" w:rsidRDefault="009C7C6F" w:rsidP="00120A9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 xml:space="preserve">นายพสุ  โลหารชุน  </w:t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>ผู้แทนกระทรวงอุตสาหกรรม</w:t>
      </w:r>
    </w:p>
    <w:p w:rsidR="009C7C6F" w:rsidRDefault="009C7C6F" w:rsidP="00120A9F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อธิบดีกรมส่งเสริมอุตสาหกรรม</w:t>
      </w:r>
    </w:p>
    <w:p w:rsidR="00AA7FD4" w:rsidRPr="00120A9F" w:rsidRDefault="00AA7FD4" w:rsidP="00120A9F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:rsidR="009C7C6F" w:rsidRPr="00120A9F" w:rsidRDefault="009C7C6F" w:rsidP="00120A9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lastRenderedPageBreak/>
        <w:t>นางสาวชวนชม  กิจพันธ์</w:t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 xml:space="preserve">ผู้แทนสำนักงบประมาณ </w:t>
      </w:r>
    </w:p>
    <w:p w:rsidR="009C7C6F" w:rsidRDefault="009C7C6F" w:rsidP="00120A9F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ผู้อำนวยการกองจัดทำงบประมาณด้านเศรษฐกิจ 1</w:t>
      </w:r>
    </w:p>
    <w:p w:rsidR="009C7C6F" w:rsidRPr="00120A9F" w:rsidRDefault="009C7C6F" w:rsidP="00120A9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นายสุวัชชัย ใจข้อ</w:t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 xml:space="preserve">ผู้แทนธนาคารแห่งประเทศไทย </w:t>
      </w:r>
    </w:p>
    <w:p w:rsidR="009C7C6F" w:rsidRPr="00120A9F" w:rsidRDefault="009C7C6F" w:rsidP="00120A9F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 xml:space="preserve">รองผู้อำนวยการ ฝ่ายนโยบายเศรษฐกิจการเงิน </w:t>
      </w:r>
    </w:p>
    <w:p w:rsidR="009C7C6F" w:rsidRPr="00120A9F" w:rsidRDefault="009C7C6F" w:rsidP="00120A9F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สายนโยบายการเงิน</w:t>
      </w:r>
    </w:p>
    <w:p w:rsidR="009C7C6F" w:rsidRPr="00120A9F" w:rsidRDefault="009C7C6F" w:rsidP="00120A9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 xml:space="preserve">นายธีระชัย  แสนแก้ว </w:t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>ผู้แทนชาวไร่อ้อย</w:t>
      </w:r>
    </w:p>
    <w:p w:rsidR="009C7C6F" w:rsidRPr="00120A9F" w:rsidRDefault="009C7C6F" w:rsidP="00120A9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นายมนตรี  เลาหศักดิ์ประสิทธิ์</w:t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>ผู้แทนชาวไร่อ้อย</w:t>
      </w:r>
    </w:p>
    <w:p w:rsidR="009C7C6F" w:rsidRPr="00120A9F" w:rsidRDefault="009C7C6F" w:rsidP="00120A9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นายพนม  ตะโกเมือง</w:t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>ผู้แทนชาวไร่อ้อย</w:t>
      </w:r>
    </w:p>
    <w:p w:rsidR="009C7C6F" w:rsidRPr="00120A9F" w:rsidRDefault="009C7C6F" w:rsidP="00120A9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นายศรา</w:t>
      </w:r>
      <w:r w:rsidR="001B0DCA">
        <w:rPr>
          <w:rFonts w:ascii="TH SarabunPSK" w:hAnsi="TH SarabunPSK" w:cs="TH SarabunPSK" w:hint="cs"/>
          <w:sz w:val="32"/>
          <w:szCs w:val="32"/>
          <w:cs/>
        </w:rPr>
        <w:t>ยุ</w:t>
      </w:r>
      <w:r w:rsidRPr="00120A9F">
        <w:rPr>
          <w:rFonts w:ascii="TH SarabunPSK" w:hAnsi="TH SarabunPSK" w:cs="TH SarabunPSK"/>
          <w:sz w:val="32"/>
          <w:szCs w:val="32"/>
          <w:cs/>
        </w:rPr>
        <w:t>ธ  แสงจันทร์</w:t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>ผู้แทนโรงงาน</w:t>
      </w:r>
    </w:p>
    <w:p w:rsidR="009C7C6F" w:rsidRPr="00120A9F" w:rsidRDefault="009C7C6F" w:rsidP="00120A9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นายวิณณ์  ผาณิตวงศ์</w:t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>ผู้แทนโรงงาน</w:t>
      </w:r>
    </w:p>
    <w:p w:rsidR="009C7C6F" w:rsidRPr="00120A9F" w:rsidRDefault="009C7C6F" w:rsidP="00120A9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นายรัฐวุฒิ  แซ่ตั้ง</w:t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</w:r>
      <w:r w:rsidRPr="00120A9F">
        <w:rPr>
          <w:rFonts w:ascii="TH SarabunPSK" w:hAnsi="TH SarabunPSK" w:cs="TH SarabunPSK"/>
          <w:sz w:val="32"/>
          <w:szCs w:val="32"/>
          <w:cs/>
        </w:rPr>
        <w:tab/>
        <w:t>ผู้แทนโรงงาน</w:t>
      </w:r>
    </w:p>
    <w:p w:rsidR="009C7C6F" w:rsidRDefault="009C7C6F" w:rsidP="00120A9F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20A9F">
        <w:rPr>
          <w:rFonts w:ascii="TH SarabunPSK" w:hAnsi="TH SarabunPSK" w:cs="TH SarabunPSK"/>
          <w:sz w:val="32"/>
          <w:szCs w:val="32"/>
          <w:cs/>
        </w:rPr>
        <w:t>ทั้งนี้  ตั้งแต่วันที่ 27 มิถุนายน 2560 เป็นต้นไป</w:t>
      </w:r>
    </w:p>
    <w:p w:rsidR="001B0DCA" w:rsidRPr="00120A9F" w:rsidRDefault="001B0DCA" w:rsidP="001B0DCA">
      <w:pPr>
        <w:spacing w:line="340" w:lineRule="exact"/>
        <w:ind w:left="144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</w:t>
      </w:r>
    </w:p>
    <w:sectPr w:rsidR="001B0DCA" w:rsidRPr="00120A9F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6AD" w:rsidRDefault="002806AD">
      <w:r>
        <w:separator/>
      </w:r>
    </w:p>
  </w:endnote>
  <w:endnote w:type="continuationSeparator" w:id="0">
    <w:p w:rsidR="002806AD" w:rsidRDefault="0028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F97C3B" w:rsidRDefault="00BC4501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6AD" w:rsidRDefault="002806AD">
      <w:r>
        <w:separator/>
      </w:r>
    </w:p>
  </w:footnote>
  <w:footnote w:type="continuationSeparator" w:id="0">
    <w:p w:rsidR="002806AD" w:rsidRDefault="00280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5A5977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5A5977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0C1C75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2806A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0850164"/>
    <w:multiLevelType w:val="hybridMultilevel"/>
    <w:tmpl w:val="256ADCFA"/>
    <w:lvl w:ilvl="0" w:tplc="17069B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6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1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2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4">
    <w:nsid w:val="51DD59AB"/>
    <w:multiLevelType w:val="hybridMultilevel"/>
    <w:tmpl w:val="6A967896"/>
    <w:lvl w:ilvl="0" w:tplc="7646E0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9"/>
  </w:num>
  <w:num w:numId="3">
    <w:abstractNumId w:val="14"/>
  </w:num>
  <w:num w:numId="4">
    <w:abstractNumId w:val="44"/>
  </w:num>
  <w:num w:numId="5">
    <w:abstractNumId w:val="24"/>
  </w:num>
  <w:num w:numId="6">
    <w:abstractNumId w:val="16"/>
  </w:num>
  <w:num w:numId="7">
    <w:abstractNumId w:val="19"/>
  </w:num>
  <w:num w:numId="8">
    <w:abstractNumId w:val="25"/>
  </w:num>
  <w:num w:numId="9">
    <w:abstractNumId w:val="43"/>
  </w:num>
  <w:num w:numId="10">
    <w:abstractNumId w:val="48"/>
  </w:num>
  <w:num w:numId="11">
    <w:abstractNumId w:val="20"/>
  </w:num>
  <w:num w:numId="12">
    <w:abstractNumId w:val="3"/>
  </w:num>
  <w:num w:numId="13">
    <w:abstractNumId w:val="12"/>
  </w:num>
  <w:num w:numId="14">
    <w:abstractNumId w:val="30"/>
  </w:num>
  <w:num w:numId="15">
    <w:abstractNumId w:val="41"/>
  </w:num>
  <w:num w:numId="16">
    <w:abstractNumId w:val="42"/>
  </w:num>
  <w:num w:numId="17">
    <w:abstractNumId w:val="22"/>
  </w:num>
  <w:num w:numId="18">
    <w:abstractNumId w:val="15"/>
  </w:num>
  <w:num w:numId="19">
    <w:abstractNumId w:val="11"/>
  </w:num>
  <w:num w:numId="20">
    <w:abstractNumId w:val="29"/>
  </w:num>
  <w:num w:numId="21">
    <w:abstractNumId w:val="31"/>
  </w:num>
  <w:num w:numId="22">
    <w:abstractNumId w:val="17"/>
  </w:num>
  <w:num w:numId="23">
    <w:abstractNumId w:val="10"/>
  </w:num>
  <w:num w:numId="24">
    <w:abstractNumId w:val="2"/>
  </w:num>
  <w:num w:numId="25">
    <w:abstractNumId w:val="32"/>
  </w:num>
  <w:num w:numId="26">
    <w:abstractNumId w:val="35"/>
  </w:num>
  <w:num w:numId="27">
    <w:abstractNumId w:val="13"/>
  </w:num>
  <w:num w:numId="28">
    <w:abstractNumId w:val="26"/>
  </w:num>
  <w:num w:numId="29">
    <w:abstractNumId w:val="0"/>
  </w:num>
  <w:num w:numId="30">
    <w:abstractNumId w:val="46"/>
  </w:num>
  <w:num w:numId="31">
    <w:abstractNumId w:val="45"/>
  </w:num>
  <w:num w:numId="32">
    <w:abstractNumId w:val="18"/>
  </w:num>
  <w:num w:numId="33">
    <w:abstractNumId w:val="7"/>
  </w:num>
  <w:num w:numId="34">
    <w:abstractNumId w:val="6"/>
  </w:num>
  <w:num w:numId="35">
    <w:abstractNumId w:val="28"/>
  </w:num>
  <w:num w:numId="36">
    <w:abstractNumId w:val="38"/>
  </w:num>
  <w:num w:numId="37">
    <w:abstractNumId w:val="4"/>
  </w:num>
  <w:num w:numId="38">
    <w:abstractNumId w:val="33"/>
  </w:num>
  <w:num w:numId="39">
    <w:abstractNumId w:val="27"/>
  </w:num>
  <w:num w:numId="40">
    <w:abstractNumId w:val="39"/>
  </w:num>
  <w:num w:numId="41">
    <w:abstractNumId w:val="8"/>
  </w:num>
  <w:num w:numId="42">
    <w:abstractNumId w:val="37"/>
  </w:num>
  <w:num w:numId="43">
    <w:abstractNumId w:val="36"/>
  </w:num>
  <w:num w:numId="44">
    <w:abstractNumId w:val="21"/>
  </w:num>
  <w:num w:numId="45">
    <w:abstractNumId w:val="1"/>
  </w:num>
  <w:num w:numId="46">
    <w:abstractNumId w:val="47"/>
  </w:num>
  <w:num w:numId="47">
    <w:abstractNumId w:val="23"/>
  </w:num>
  <w:num w:numId="48">
    <w:abstractNumId w:val="5"/>
  </w:num>
  <w:num w:numId="49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87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5F72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1C75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A9F"/>
    <w:rsid w:val="00120B5B"/>
    <w:rsid w:val="0012195E"/>
    <w:rsid w:val="00124989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0DCA"/>
    <w:rsid w:val="001B22C4"/>
    <w:rsid w:val="001B2769"/>
    <w:rsid w:val="001B2A38"/>
    <w:rsid w:val="001B2C45"/>
    <w:rsid w:val="001B2D39"/>
    <w:rsid w:val="001B3F9D"/>
    <w:rsid w:val="001B4868"/>
    <w:rsid w:val="001B4E4B"/>
    <w:rsid w:val="001B6A74"/>
    <w:rsid w:val="001B7304"/>
    <w:rsid w:val="001B77F0"/>
    <w:rsid w:val="001B7FB2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1AD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2BD3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02D1"/>
    <w:rsid w:val="002806AD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9B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18F8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6B5F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5977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356F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00A0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1C43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E5E33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2F60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1F8C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1B92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7C0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05C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AFF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C7C6F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2CB9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A7FD4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97209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5AD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267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FF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4169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5297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B05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805"/>
    <w:rsid w:val="00F51A2A"/>
    <w:rsid w:val="00F54021"/>
    <w:rsid w:val="00F54098"/>
    <w:rsid w:val="00F553F3"/>
    <w:rsid w:val="00F5567C"/>
    <w:rsid w:val="00F55778"/>
    <w:rsid w:val="00F55EB5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table" w:customStyle="1" w:styleId="TableGrid1">
    <w:name w:val="Table Grid1"/>
    <w:basedOn w:val="a1"/>
    <w:uiPriority w:val="39"/>
    <w:rsid w:val="003E069B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a"/>
    <w:rsid w:val="00120A9F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table" w:customStyle="1" w:styleId="TableGrid1">
    <w:name w:val="Table Grid1"/>
    <w:basedOn w:val="a1"/>
    <w:uiPriority w:val="39"/>
    <w:rsid w:val="003E069B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a"/>
    <w:rsid w:val="00120A9F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E6022-0EFD-4107-9D6A-B35DD4EB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2360</Words>
  <Characters>13453</Characters>
  <Application>Microsoft Office Word</Application>
  <DocSecurity>0</DocSecurity>
  <Lines>112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15782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Windows User</cp:lastModifiedBy>
  <cp:revision>2</cp:revision>
  <cp:lastPrinted>2017-06-27T07:34:00Z</cp:lastPrinted>
  <dcterms:created xsi:type="dcterms:W3CDTF">2017-07-03T02:01:00Z</dcterms:created>
  <dcterms:modified xsi:type="dcterms:W3CDTF">2017-07-03T02:01:00Z</dcterms:modified>
</cp:coreProperties>
</file>