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CD1FE9" w:rsidRDefault="00304E8A" w:rsidP="00F443A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CD1FE9" w:rsidRDefault="00304E8A" w:rsidP="00F443A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CD1FE9" w:rsidRDefault="00304E8A" w:rsidP="00F443A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D764D">
        <w:rPr>
          <w:rFonts w:ascii="TH SarabunPSK" w:hAnsi="TH SarabunPSK" w:cs="TH SarabunPSK"/>
          <w:sz w:val="32"/>
          <w:szCs w:val="32"/>
          <w:lang w:bidi="th-TH"/>
        </w:rPr>
        <w:t xml:space="preserve">18 </w:t>
      </w:r>
      <w:r w:rsidR="006D764D">
        <w:rPr>
          <w:rFonts w:ascii="TH SarabunPSK" w:hAnsi="TH SarabunPSK" w:cs="TH SarabunPSK" w:hint="cs"/>
          <w:sz w:val="32"/>
          <w:szCs w:val="32"/>
          <w:cs/>
          <w:lang w:bidi="th-TH"/>
        </w:rPr>
        <w:t>กุมภาพันธ์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2562)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F4583D" w:rsidRDefault="00304E8A" w:rsidP="00F443A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07DE1" w:rsidRPr="00CD1FE9" w:rsidTr="00A05942">
        <w:tc>
          <w:tcPr>
            <w:tcW w:w="9820" w:type="dxa"/>
          </w:tcPr>
          <w:p w:rsidR="00807DE1" w:rsidRPr="00CD1FE9" w:rsidRDefault="00807DE1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07DE1" w:rsidRPr="00807DE1" w:rsidRDefault="00807DE1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 w:hint="cs"/>
          <w:sz w:val="32"/>
          <w:szCs w:val="32"/>
          <w:cs/>
        </w:rPr>
        <w:t>1.</w:t>
      </w:r>
      <w:r w:rsidRPr="00807D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ร่างพระราชบัญญัติสภาอุตสาหกรรมแห่งประเทศไทย (ฉบับที่ </w:t>
      </w:r>
      <w:r w:rsidRPr="00807DE1">
        <w:rPr>
          <w:rFonts w:ascii="TH SarabunPSK" w:hAnsi="TH SarabunPSK" w:cs="TH SarabunPSK"/>
          <w:sz w:val="32"/>
          <w:szCs w:val="32"/>
        </w:rPr>
        <w:t>..</w:t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Pr="00807DE1">
        <w:rPr>
          <w:rFonts w:ascii="TH SarabunPSK" w:hAnsi="TH SarabunPSK" w:cs="TH SarabunPSK"/>
          <w:sz w:val="32"/>
          <w:szCs w:val="32"/>
        </w:rPr>
        <w:t xml:space="preserve">…. </w:t>
      </w:r>
    </w:p>
    <w:p w:rsidR="00807DE1" w:rsidRPr="00807DE1" w:rsidRDefault="00807DE1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>ร่างกฎกระทรวงแบ่งส่วนราชการสำนักงานสภาพัฒนาการเศรษฐกิจและสังคม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แห่งชาติ สำนักนายกรัฐมนตรี พ.ศ. .... </w:t>
      </w:r>
    </w:p>
    <w:p w:rsidR="00807DE1" w:rsidRPr="00807DE1" w:rsidRDefault="00807DE1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 w:hint="cs"/>
          <w:sz w:val="32"/>
          <w:szCs w:val="32"/>
          <w:cs/>
        </w:rPr>
        <w:t>3.</w:t>
      </w:r>
      <w:r w:rsidRPr="00807D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ร่างระเบียบกระทรวงการคลังว่าด้วยเงินทดรองราชการเพื่อช่วยเหลือผู้ประสบภัย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พิบัติกรณีฉุกเฉิน พ.ศ. .... </w:t>
      </w:r>
    </w:p>
    <w:p w:rsidR="00807DE1" w:rsidRPr="00807DE1" w:rsidRDefault="00807DE1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 w:hint="cs"/>
          <w:sz w:val="32"/>
          <w:szCs w:val="32"/>
          <w:cs/>
        </w:rPr>
        <w:t xml:space="preserve">4.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ร่างระเบียบกระทรวงการคลังว่าด้วยเงินทดรองราชการเพื่อใช้จ่ายกรณีฉุกเฉินหรือ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จำเป็นในการรักษาความมั่นคงของประเทศ พ.ศ. .... </w:t>
      </w:r>
    </w:p>
    <w:p w:rsidR="00807DE1" w:rsidRPr="00807DE1" w:rsidRDefault="00807DE1" w:rsidP="00F443AA">
      <w:pPr>
        <w:tabs>
          <w:tab w:val="left" w:pos="567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>ร่างประกาศกระทรวงแรงงาน เรื่อง ขยายกำหนดเวลาการยื่นแบบรายการแสดง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>การส่งเงินสมทบ และการนำส่งเงินสมทบของนายจ้าง และผู้ประกันตน ในท้องที่ที่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07DE1">
        <w:rPr>
          <w:rFonts w:ascii="TH SarabunPSK" w:hAnsi="TH SarabunPSK" w:cs="TH SarabunPSK"/>
          <w:sz w:val="32"/>
          <w:szCs w:val="32"/>
          <w:cs/>
        </w:rPr>
        <w:t xml:space="preserve">ประสบภัยพิบัติ พ.ศ. .... </w:t>
      </w:r>
    </w:p>
    <w:p w:rsidR="00807DE1" w:rsidRPr="00807DE1" w:rsidRDefault="00807DE1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07DE1" w:rsidRPr="00CD1FE9" w:rsidTr="00A05942">
        <w:tc>
          <w:tcPr>
            <w:tcW w:w="9820" w:type="dxa"/>
          </w:tcPr>
          <w:p w:rsidR="00807DE1" w:rsidRPr="00CD1FE9" w:rsidRDefault="00807DE1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807DE1" w:rsidRPr="00807DE1" w:rsidRDefault="00F67E92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807DE1" w:rsidRPr="00807DE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6.</w:t>
      </w:r>
      <w:r w:rsidR="00807DE1" w:rsidRPr="00807DE1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โครงการประกันภัยข้าวนาปี ปีการผลิต </w:t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</w:p>
    <w:p w:rsidR="00807DE1" w:rsidRPr="00807DE1" w:rsidRDefault="00F67E92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7.</w:t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โครงการประกันภัยข้าวโพดเลี้ยงสัตว์ ปีการผลิต 2562</w:t>
      </w:r>
    </w:p>
    <w:p w:rsidR="00807DE1" w:rsidRPr="00807DE1" w:rsidRDefault="00F67E92" w:rsidP="00F443AA">
      <w:pPr>
        <w:spacing w:line="360" w:lineRule="exact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8.</w:t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ผลการดำเนินงานและการขอขยายระยะเวลาดำเนินโครงการเงินกู้เพื่อการพัฒนา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ระบบบริหารจัดการทรัพยากรน้ำและระบบขนส่งทางถนน  ระยะเร่งด่วน :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มาตรการกระตุ้นเศรษฐกิจระยะที่ 2 </w:t>
      </w:r>
    </w:p>
    <w:p w:rsidR="00807DE1" w:rsidRPr="00807DE1" w:rsidRDefault="00F67E92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9. 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ขอผ่อนผันการใช้ประโยชน์พื้นที่ลุ่มน้ำชั้นที่ 1 บีเอ็ม  เพื่อทำเหมืองแร่ของห้าง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หุ้นส่วนจำกัด  ศิลาเขาตำบล ที่จังหวัดลพบุรี </w:t>
      </w:r>
    </w:p>
    <w:p w:rsidR="00807DE1" w:rsidRPr="00807DE1" w:rsidRDefault="00F67E92" w:rsidP="00F443AA">
      <w:pPr>
        <w:spacing w:line="360" w:lineRule="exact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10. </w:t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ขอผ่อนผันการใช้ประโยชน์พื้นที่ลุ่มน้ำชั้นที่ 1 บี และ 1 บีอาร์ เพื่อทำเหมืองแร่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ของห้างหุ้นส่วนจำกัด ชุติว</w:t>
      </w:r>
      <w:proofErr w:type="spellStart"/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รร</w:t>
      </w:r>
      <w:proofErr w:type="spellEnd"/>
      <w:r w:rsidR="00807DE1" w:rsidRPr="00807DE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ณ ที่จังหวัดนครศรีธรรมราช</w:t>
      </w:r>
    </w:p>
    <w:p w:rsidR="00807DE1" w:rsidRPr="00807DE1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807DE1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="00807DE1" w:rsidRPr="00807D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807DE1" w:rsidRPr="00807DE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807DE1">
        <w:rPr>
          <w:rFonts w:ascii="TH SarabunPSK" w:hAnsi="TH SarabunPSK" w:cs="TH SarabunPSK"/>
          <w:sz w:val="32"/>
          <w:szCs w:val="32"/>
          <w:cs/>
        </w:rPr>
        <w:t>มาตรการส่งเสริมการขึ้นทะเบียนและเพิ่มมูลค่าการตลาดของการจำหน่ายสินค้า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807DE1">
        <w:rPr>
          <w:rFonts w:ascii="TH SarabunPSK" w:hAnsi="TH SarabunPSK" w:cs="TH SarabunPSK"/>
          <w:sz w:val="32"/>
          <w:szCs w:val="32"/>
          <w:cs/>
        </w:rPr>
        <w:t xml:space="preserve">สิ่งบ่งชี้ทางภูมิศาสตร์ </w:t>
      </w:r>
      <w:r w:rsidR="00807DE1" w:rsidRPr="00807DE1">
        <w:rPr>
          <w:rFonts w:ascii="TH SarabunPSK" w:hAnsi="TH SarabunPSK" w:cs="TH SarabunPSK"/>
          <w:sz w:val="32"/>
          <w:szCs w:val="32"/>
        </w:rPr>
        <w:t xml:space="preserve">(Geographical Indications : GI) </w:t>
      </w:r>
      <w:r w:rsidR="00807DE1" w:rsidRPr="00807DE1">
        <w:rPr>
          <w:rFonts w:ascii="TH SarabunPSK" w:hAnsi="TH SarabunPSK" w:cs="TH SarabunPSK"/>
          <w:sz w:val="32"/>
          <w:szCs w:val="32"/>
          <w:cs/>
        </w:rPr>
        <w:t>ไทย</w:t>
      </w:r>
    </w:p>
    <w:p w:rsidR="00807DE1" w:rsidRPr="00807DE1" w:rsidRDefault="00F67E92" w:rsidP="00F443AA">
      <w:pPr>
        <w:pStyle w:val="af4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 w:rsidR="00807DE1" w:rsidRPr="00807DE1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>12.</w:t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</w:rPr>
        <w:t>  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เรื่อง</w:t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</w:rPr>
        <w:t>  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รายงานการเฝ้าระวังเรื่องการละเมิดทรัพย์สินทางปัญญา </w:t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  <w:rtl/>
          <w:cs/>
        </w:rPr>
        <w:t>(</w:t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Counterfeit and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</w:rPr>
        <w:t>Piracy Watch List) </w:t>
      </w:r>
      <w:r w:rsidR="00807DE1" w:rsidRPr="00807DE1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ของคณะกรรมาธิการยุโรป</w:t>
      </w:r>
    </w:p>
    <w:p w:rsidR="00F443AA" w:rsidRPr="00F443AA" w:rsidRDefault="00F67E92" w:rsidP="00F443A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807DE1" w:rsidRPr="00F443A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13.</w:t>
      </w:r>
      <w:r w:rsidR="00F443AA" w:rsidRPr="00F443A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443AA">
        <w:rPr>
          <w:rFonts w:ascii="TH SarabunPSK" w:hAnsi="TH SarabunPSK" w:cs="TH SarabunPSK" w:hint="cs"/>
          <w:sz w:val="32"/>
          <w:szCs w:val="32"/>
          <w:cs/>
        </w:rPr>
        <w:tab/>
      </w:r>
      <w:r w:rsidR="00F443AA" w:rsidRPr="00F443A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F443AA">
        <w:rPr>
          <w:rFonts w:ascii="TH SarabunPSK" w:hAnsi="TH SarabunPSK" w:cs="TH SarabunPSK" w:hint="cs"/>
          <w:sz w:val="32"/>
          <w:szCs w:val="32"/>
          <w:cs/>
        </w:rPr>
        <w:tab/>
      </w:r>
      <w:r w:rsidR="00F443AA" w:rsidRPr="00F443AA">
        <w:rPr>
          <w:rFonts w:ascii="TH SarabunPSK" w:hAnsi="TH SarabunPSK" w:cs="TH SarabunPSK"/>
          <w:sz w:val="32"/>
          <w:szCs w:val="32"/>
          <w:cs/>
        </w:rPr>
        <w:t>มาตรการและข้อเสนอแนะเพื่อป้องกันการทุจริต</w:t>
      </w:r>
    </w:p>
    <w:p w:rsidR="00807DE1" w:rsidRDefault="00807DE1" w:rsidP="00F443AA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07DE1" w:rsidRPr="00CD1FE9" w:rsidTr="00A05942">
        <w:tc>
          <w:tcPr>
            <w:tcW w:w="9820" w:type="dxa"/>
          </w:tcPr>
          <w:p w:rsidR="00807DE1" w:rsidRPr="00CD1FE9" w:rsidRDefault="00807DE1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807DE1" w:rsidRPr="00C65FFF" w:rsidRDefault="00807DE1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67E92" w:rsidRDefault="00F67E92" w:rsidP="00F443AA">
      <w:pPr>
        <w:pStyle w:val="af4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>14.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</w:rPr>
        <w:t>  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เรื่อง</w:t>
      </w:r>
      <w:r w:rsidR="00807DE1" w:rsidRPr="00F67E92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การปรับโอนพิกัดศุลกากรระบบฮาร์โมไน</w:t>
      </w:r>
      <w:proofErr w:type="spellStart"/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ซ์</w:t>
      </w:r>
      <w:proofErr w:type="spellEnd"/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จากระบบ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</w:rPr>
        <w:t> HS 2012 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เป็นระบบ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807DE1" w:rsidRPr="00F67E92" w:rsidRDefault="00F67E92" w:rsidP="00F443AA">
      <w:pPr>
        <w:pStyle w:val="af4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</w:rPr>
        <w:t>HS 2017 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ของบัญชีกฎถิ่นกำเนิดสินค้า เฉพาะรายสินค้า ภายใต้ความตกลงการค้า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เสรีอาเซียน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</w:rPr>
        <w:t> – 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ออสเตรเลีย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</w:rPr>
        <w:t> – </w:t>
      </w:r>
      <w:r w:rsidR="00807DE1" w:rsidRPr="00F67E9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นิวซีแลนด์</w:t>
      </w:r>
    </w:p>
    <w:p w:rsidR="00807DE1" w:rsidRDefault="00807DE1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</w:p>
    <w:p w:rsidR="00F443AA" w:rsidRPr="00F67E92" w:rsidRDefault="00F443AA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07DE1" w:rsidRPr="00CD1FE9" w:rsidTr="00A05942">
        <w:tc>
          <w:tcPr>
            <w:tcW w:w="9820" w:type="dxa"/>
          </w:tcPr>
          <w:p w:rsidR="00807DE1" w:rsidRPr="00CD1FE9" w:rsidRDefault="00807DE1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07DE1" w:rsidRP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>15.</w:t>
      </w:r>
      <w:r w:rsidR="00807DE1" w:rsidRPr="00F67E9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cs/>
        </w:rPr>
        <w:t xml:space="preserve">ทรงคุณวุฒิ </w:t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7DE1" w:rsidRPr="00F67E92">
        <w:rPr>
          <w:rFonts w:ascii="TH SarabunPSK" w:hAnsi="TH SarabunPSK" w:cs="TH SarabunPSK"/>
          <w:sz w:val="32"/>
          <w:szCs w:val="32"/>
          <w:cs/>
        </w:rPr>
        <w:t xml:space="preserve">(กระทรวงสาธารณสุข) </w:t>
      </w:r>
    </w:p>
    <w:p w:rsidR="00807DE1" w:rsidRP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>16.</w:t>
      </w:r>
      <w:r w:rsidR="00807DE1" w:rsidRPr="00F67E9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/>
          <w:sz w:val="32"/>
          <w:szCs w:val="32"/>
          <w:cs/>
        </w:rPr>
        <w:t xml:space="preserve">การเปลี่ยนโฆษกประจำกระทรวงทรัพยากรธรรมชาติและสิ่งแวดล้อม </w:t>
      </w:r>
    </w:p>
    <w:p w:rsidR="00807DE1" w:rsidRP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(รองเลขาธิการ)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สำนักงานป้องกันและปราบปรามการฟอกเงิน </w:t>
      </w:r>
    </w:p>
    <w:p w:rsid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>แต่งตั้งผู้แทนกระทรวงการคลังเป็นกรรมการในคณะกรรมการการประปา</w:t>
      </w:r>
    </w:p>
    <w:p w:rsidR="00807DE1" w:rsidRP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ส่วนภูมิภาค </w:t>
      </w:r>
    </w:p>
    <w:p w:rsidR="00807DE1" w:rsidRP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ขอความเห็นชอบในการแต่งตั้งผู้อำนวยการการท่าเรือแห่งประเทศไทย </w:t>
      </w:r>
    </w:p>
    <w:p w:rsid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การแต่งตั้งข้าราชการให้ดำรงตำแหน่งประเภทบริหารระดับสูง ในกระทรวง</w:t>
      </w:r>
    </w:p>
    <w:p w:rsidR="00807DE1" w:rsidRPr="00F67E9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7DE1" w:rsidRPr="00F67E92">
        <w:rPr>
          <w:rFonts w:ascii="TH SarabunPSK" w:hAnsi="TH SarabunPSK" w:cs="TH SarabunPSK" w:hint="cs"/>
          <w:sz w:val="32"/>
          <w:szCs w:val="32"/>
          <w:cs/>
        </w:rPr>
        <w:t xml:space="preserve">การท่องเที่ยวและกีฬา </w:t>
      </w:r>
    </w:p>
    <w:p w:rsidR="00807DE1" w:rsidRDefault="00807DE1" w:rsidP="00F443AA">
      <w:pPr>
        <w:spacing w:line="360" w:lineRule="exact"/>
      </w:pPr>
    </w:p>
    <w:p w:rsidR="00304E8A" w:rsidRPr="00193242" w:rsidRDefault="00304E8A" w:rsidP="00F443A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93242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193242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33704E">
        <w:rPr>
          <w:rFonts w:ascii="TH SarabunPSK" w:hAnsi="TH SarabunPSK" w:cs="TH SarabunPSK"/>
          <w:sz w:val="32"/>
          <w:szCs w:val="32"/>
        </w:rPr>
        <w:t xml:space="preserve">18 </w:t>
      </w:r>
      <w:r w:rsidR="0033704E">
        <w:rPr>
          <w:rFonts w:ascii="TH SarabunPSK" w:hAnsi="TH SarabunPSK" w:cs="TH SarabunPSK" w:hint="cs"/>
          <w:sz w:val="32"/>
          <w:szCs w:val="32"/>
          <w:cs/>
        </w:rPr>
        <w:t>กุมภาพันธ์ 2562</w:t>
      </w:r>
      <w:r w:rsidRPr="0019324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04E8A" w:rsidRPr="00193242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193242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193242">
        <w:rPr>
          <w:rFonts w:ascii="TH SarabunPSK" w:hAnsi="TH SarabunPSK" w:cs="TH SarabunPSK"/>
          <w:sz w:val="32"/>
          <w:szCs w:val="32"/>
        </w:rPr>
        <w:t>QR Code</w:t>
      </w:r>
    </w:p>
    <w:p w:rsidR="00304E8A" w:rsidRPr="00193242" w:rsidRDefault="00F67E92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165735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1" name="รูปภาพ 0" descr="qr-code18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18026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E8A" w:rsidRPr="00193242" w:rsidRDefault="00304E8A" w:rsidP="00F443A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93242" w:rsidRDefault="00304E8A" w:rsidP="00F443A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93242" w:rsidRDefault="00304E8A" w:rsidP="00F443A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93242" w:rsidRDefault="00304E8A" w:rsidP="00F443AA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Default="0088693F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43AA" w:rsidRDefault="00F443A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43AA" w:rsidRDefault="00F443A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43AA" w:rsidRDefault="00F443A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443A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D719D3">
        <w:tc>
          <w:tcPr>
            <w:tcW w:w="9820" w:type="dxa"/>
          </w:tcPr>
          <w:p w:rsidR="0088693F" w:rsidRPr="00CD1FE9" w:rsidRDefault="0088693F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D364B" w:rsidRPr="00AA7603" w:rsidRDefault="000A6B38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ร่างพระราชบัญญัติสภาอุตสาหกรรมแห่งประเทศไทย (ฉบับที่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>..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พ.ศ.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….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</w:rPr>
        <w:tab/>
      </w:r>
      <w:r w:rsidRPr="00AA7603">
        <w:rPr>
          <w:rFonts w:ascii="TH SarabunPSK" w:hAnsi="TH SarabunPSK" w:cs="TH SarabunPSK"/>
          <w:sz w:val="32"/>
          <w:szCs w:val="32"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>อนุมัติหลักการร่างพระราชบัญญัติสภาอุตสาหกรรมแห่งประเทศไทย (ฉบับที่</w:t>
      </w:r>
      <w:proofErr w:type="gramStart"/>
      <w:r w:rsidRPr="00AA7603">
        <w:rPr>
          <w:rFonts w:ascii="TH SarabunPSK" w:hAnsi="TH SarabunPSK" w:cs="TH SarabunPSK"/>
          <w:sz w:val="32"/>
          <w:szCs w:val="32"/>
        </w:rPr>
        <w:t xml:space="preserve"> ..</w:t>
      </w:r>
      <w:proofErr w:type="gramEnd"/>
      <w:r w:rsidRPr="00AA7603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Pr="00AA7603">
        <w:rPr>
          <w:rFonts w:ascii="TH SarabunPSK" w:hAnsi="TH SarabunPSK" w:cs="TH SarabunPSK"/>
          <w:sz w:val="32"/>
          <w:szCs w:val="32"/>
        </w:rPr>
        <w:t>….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ตามที่กระทรวงอุตสาหกรรมเสนอ และให้ส่งสำนักงานคณะกรรมการกฤษฎีกาตรวจพิจารณา โดยให้พิจารณาในประเด็นตามข้อสังเกตของสำนักงานคณะกรรมการกฤษฎีกา และให้รับความเห็นของกระทรวงดิจิทัลเพื่อเศรษฐกิจและสังคม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ตามที่กระทรวงอุตสาหกรรมเสนอ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3.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กระทรวงอุตสาหกรรมรับความเห็นของสำนักงานสภาพัฒนาการเศรษฐกิจและสังคมแห่งชาติไปพิจารณาดำเนินการต่อไป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tbl>
      <w:tblPr>
        <w:tblW w:w="978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6300"/>
      </w:tblGrid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สาระสำคัญและเหตุผล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แก้ไขเพิ่มเติมบทนิยาม “อุตสาหกรรม”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เพื่อให้สอดคล้องกับการประกอบอุตสาหกรรมในปัจจุบัน โดยให้ครอบคลุมถึงกิจการที่เกี่ยวเนื่องกับการประกอบอุตสาหกรรม เช่น การวิจัย พัฒนา และบริการเกี่ยวกับอุตสาหกรรม รวมถึงอุตสาหกรรมใหม่ ๆ ที่เกิดขึ้น เช่น อุตสาหกรรมซอฟแวร์ เพื่อให้การดำเนินการของสภาอุตสาหกรรมแห่งประเทศไทยครอบคลุมกิจการที่เกี่ยวข้องกับอุตสาหกรรมอย่างครบวงจร และให้บริการสมาชิกได้ทั้งหมด 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แก้ไขเพิ่มเติมวัตถุประสงค์ของสภาอุตสาหกรรมแห่งประเทศไทย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เพื่อให้สภาอุตสาหกรรมแห่งประเทศไทยสามารถสนับสนุนการขับเคลื่อนนโยบายด้านอุตสาหกรรมของภาครัฐ ในการช่วยพัฒนาผู้ประกอบการทุกระดับ 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แก้ไขเพิ่มเติมหลักเกณฑ์ วิธีการได้มา และจำนวนของคณะกรรมการสภาอุตสาหกรรมแห่งประเทศไทย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กำหนดจำนวนของคณะกรรมการสภาอุตสาหกรรมแห่งประเทศไทยใหม่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จากเดิมมีจำนวนกรรมการ </w:t>
            </w: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357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ลดลงเหลือไม่เกิน </w:t>
            </w: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251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เพื่อลดปัญหาเรื่องการจัดการประชุม องค์ประชุม การจัดการเลือกตั้ง และค่าใช้จ่าย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เดิม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กรรมการมาจากการเลือกตั้งและการแต่งตั้ง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ใหม่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เพิ่มเติมกรรมการผู้ทรงคุณวุฒิ 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เพิ่มเติมให้มีคณะกรรมการบริหาร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เพื่อเป็นทีมสนับสนุนประธานสภาอุตสาหกรรมแห่งประเทศไทยในการบริหารองค์กร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เพื่อให้ความช่วยเหลือสมาชิกได้อย่างทั่วถึง โดยประธานสภาอุตสาหกรรมแห่งประเทศไทยจะเป็นผู้ดำเนินการการจัดตั้งคณะกรรมการบริหาร 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แก้ไขเพิ่มเติมคุณสมบัติของผู้สมัครเป็นสมาชิกสามัญของสภาอุตสาหกรรมแห่งประเทศไทย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เพิ่มเติมให้ผู้สมัครเป็นสมาชิกสามัญของสภาอุตสาหกรรมแห่งประเทศไทยต้องเป็นนิติบุคคลที่ประกอบกิจการโรงงานตามกฎหมายว่าด้วยโรงง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หรือประกอบอุตสาหกรรมประเภทอื่นตามที่กำหนดไว้ในข้อบังคับ เพื่อให้สอดคล้องกับการประกอบอุตสาหกรรมในปัจจุบันที่มีการขยายสาขาเพิ่มมากขึ้น และเปิดโอกาสให้อุตสาหกรรมต่าง ๆ เข้ามาเป็นสมาชิกสภาอุตสาหกรรมแห่งประเทศไทย 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6.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แก้ไขเพิ่มเติมอำนาจหน้าที่ของคณะกรรมการสภาอุตสาหกรรมแห่งประเทศไทย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กำหนดให้คณะกรรมการสภาอุตสาหกรรมแห่งประเทศไทยอาจมอบอำนาจ หรือมอบหมายให้คณะกรรมการบริหารมีอำนาจหน้าที่ในการดำเนินงาน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ของสภาอุตสาหกรรมแห่งประเทศไทยได้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ยกเว้น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อำนาจหน้าที่ในการวางนโยบายขององค์กร </w:t>
            </w:r>
          </w:p>
        </w:tc>
      </w:tr>
      <w:tr w:rsidR="00CD364B" w:rsidRPr="00AA7603" w:rsidTr="00D719D3">
        <w:trPr>
          <w:trHeight w:val="345"/>
        </w:trPr>
        <w:tc>
          <w:tcPr>
            <w:tcW w:w="348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แก้ไขเพิ่มเติมอำนาจหน้าที่ของรัฐมนตรีผู้รักษาการ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0" w:type="dxa"/>
          </w:tcPr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กำหนดเพิ่มเติมให้รัฐมนตรีมีอำนาจออกประกาศให้สมาชิกแจ้งข้อมูลของสมาชิก เพื่อใช้ในการควบคุม วิเคราะห์ ประเมิน และประกอบการจัดทำนโยบาย และแผนการพัฒนาอุตสาหกรรม เพื่อช่วยให้ภาครัฐมีข้อมูลในการประกอบการจัดทำนโยบายพัฒนาอุตสาหกรรมอย่างครบถ้วน </w:t>
            </w:r>
          </w:p>
        </w:tc>
      </w:tr>
    </w:tbl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</w:rPr>
        <w:t xml:space="preserve"> </w:t>
      </w:r>
    </w:p>
    <w:p w:rsidR="00CD364B" w:rsidRDefault="000A6B38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ร่างกฎกระทรวงแบ่งส่วนราชการสำนักงานสภาพัฒนาการเศรษฐกิจและสังคมแห่งชาติ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สำนักนายกรัฐมนตรี พ.ศ. ....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คณะรัฐมนตรีมีมติรับทราบร่างกฎกระทรวงแบ่งส่วนราชการสำนักงานสภาพัฒนาการเศรษฐกิจและสังคมแห่งชาติ สำนักนายกรัฐมนตรี พ.ศ. .... ที่สำนักงานคณะกรรมการกฤษฎีกาตรวจพิจารณาแล้ว และให้</w:t>
      </w:r>
      <w:r w:rsidR="0082217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A7603">
        <w:rPr>
          <w:rFonts w:ascii="TH SarabunPSK" w:hAnsi="TH SarabunPSK" w:cs="TH SarabunPSK"/>
          <w:sz w:val="32"/>
          <w:szCs w:val="32"/>
          <w:cs/>
        </w:rPr>
        <w:t>สำนักเลขาธิการคณะรัฐมนตรีส่งร่างกฎกระทรวงดังกล่าวให้สำนักงานสภาพัฒนาการเศรษฐกิจและสังคมแห่งชาติ เพื่อนำเสนอนายกรัฐมนตรีพิจารณาลงนาม และประกาศในราชกิจจา</w:t>
      </w:r>
      <w:proofErr w:type="spellStart"/>
      <w:r w:rsidRPr="00AA7603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AA7603">
        <w:rPr>
          <w:rFonts w:ascii="TH SarabunPSK" w:hAnsi="TH SarabunPSK" w:cs="TH SarabunPSK"/>
          <w:sz w:val="32"/>
          <w:szCs w:val="32"/>
          <w:cs/>
        </w:rPr>
        <w:t xml:space="preserve">บกษาต่อไป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D364B" w:rsidRDefault="00CD364B" w:rsidP="00F73F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ให้ยกเลิกกฎกระทรวงแบ่งส่วนราชการสำนักงานคณะกรรมการพัฒนาการเศรษฐกิจและสังคมแห่งชาติ สำนักนายกรัฐมนตรี พ.ศ. </w:t>
      </w:r>
      <w:r w:rsidRPr="00AA7603">
        <w:rPr>
          <w:rFonts w:ascii="TH SarabunPSK" w:hAnsi="TH SarabunPSK" w:cs="TH SarabunPSK"/>
          <w:sz w:val="32"/>
          <w:szCs w:val="32"/>
        </w:rPr>
        <w:t>2551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กฎกระทรวงฯ (ฉบับที่ </w:t>
      </w:r>
      <w:r w:rsidRPr="00AA7603">
        <w:rPr>
          <w:rFonts w:ascii="TH SarabunPSK" w:hAnsi="TH SarabunPSK" w:cs="TH SarabunPSK"/>
          <w:sz w:val="32"/>
          <w:szCs w:val="32"/>
        </w:rPr>
        <w:t xml:space="preserve">2)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2556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และกฎกระทรวงฯ (ฉบับที่ </w:t>
      </w:r>
      <w:r w:rsidRPr="00AA7603">
        <w:rPr>
          <w:rFonts w:ascii="TH SarabunPSK" w:hAnsi="TH SarabunPSK" w:cs="TH SarabunPSK"/>
          <w:sz w:val="32"/>
          <w:szCs w:val="32"/>
        </w:rPr>
        <w:t xml:space="preserve">3)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F73F1D">
        <w:rPr>
          <w:rFonts w:ascii="TH SarabunPSK" w:hAnsi="TH SarabunPSK" w:cs="TH SarabunPSK"/>
          <w:sz w:val="32"/>
          <w:szCs w:val="32"/>
        </w:rPr>
        <w:t xml:space="preserve">2557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และปรับปรุงการแบ่งส่วนราชการสำนักงานสภาพัฒนาการเศรษฐกิจและสังคมแห่งชาติ สำนักนายกรัฐมนตรี ดังนี้ </w:t>
      </w:r>
    </w:p>
    <w:p w:rsidR="0082217F" w:rsidRPr="00AA7603" w:rsidRDefault="0082217F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91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7"/>
        <w:gridCol w:w="5528"/>
      </w:tblGrid>
      <w:tr w:rsidR="00CD364B" w:rsidRPr="00AA7603" w:rsidTr="00D719D3">
        <w:trPr>
          <w:trHeight w:val="480"/>
        </w:trPr>
        <w:tc>
          <w:tcPr>
            <w:tcW w:w="4387" w:type="dxa"/>
          </w:tcPr>
          <w:p w:rsidR="00CD364B" w:rsidRPr="00AA7603" w:rsidRDefault="00CD364B" w:rsidP="00F443AA">
            <w:pPr>
              <w:spacing w:line="360" w:lineRule="exact"/>
              <w:ind w:left="-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528" w:type="dxa"/>
          </w:tcPr>
          <w:p w:rsidR="00CD364B" w:rsidRPr="00AA7603" w:rsidRDefault="00CD364B" w:rsidP="00F443AA">
            <w:pPr>
              <w:spacing w:line="360" w:lineRule="exact"/>
              <w:ind w:left="-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CD364B" w:rsidRPr="00AA7603" w:rsidTr="00D719D3">
        <w:trPr>
          <w:trHeight w:val="480"/>
        </w:trPr>
        <w:tc>
          <w:tcPr>
            <w:tcW w:w="4387" w:type="dxa"/>
          </w:tcPr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สำนักงานเลขาธิการ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กองยุทธศาสตร์การพัฒนาระบบ</w:t>
            </w:r>
            <w:proofErr w:type="spellStart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จิสติ</w:t>
            </w:r>
            <w:proofErr w:type="spellStart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กส์</w:t>
            </w:r>
            <w:proofErr w:type="spellEnd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สำนักประเมินผลและเผยแพร่การพัฒนา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สำนักพัฒนาฐานข้อมูลและตัวชี้วัดภาวะสังคม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สำนักยุทธศาสตร์ด้านนโยบายสาธารณะ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สำนักวิเคราะห์โครงการลงทุนภาครัฐ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สำนักบัญชีประชาชาติ 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สำนักพัฒนาขีดความสามารถในการแข่งขันทางเศรษฐกิจ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สำนักพัฒนาเศรษฐกิจและสังคมภาคกลาง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สำนักพัฒนาเศรษฐกิจและสังคมภาคตะวันออกเฉียงเหนือ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สำนักพัฒนาเศรษฐกิจและสังคมภาคใต้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12.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สำนักพัฒนาเศรษฐกิจและสังคมภาคเหนือ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13.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สำนักยุทธศาสตร์และการวางแผนพัฒนาพื้นที่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14.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สำนักยุทธศาสตร์และการวางแผนเศรษฐกิจ</w:t>
            </w:r>
            <w:proofErr w:type="spellStart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มห</w:t>
            </w:r>
            <w:proofErr w:type="spellEnd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15.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สำนักวางแผนการเกษตรทรัพยากรธรรมชาติและสิ่งแวดล้อม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16.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สำนักยุทธศาสตร์และการวางแผนพัฒนาทางสังคม </w:t>
            </w:r>
          </w:p>
        </w:tc>
        <w:tc>
          <w:tcPr>
            <w:tcW w:w="5528" w:type="dxa"/>
          </w:tcPr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สำนักงานเลขาธิการ (คงเดิม)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กองยุทธศาสตร์การพัฒนาระบบ</w:t>
            </w:r>
            <w:proofErr w:type="spellStart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จิสติ</w:t>
            </w:r>
            <w:proofErr w:type="spellStart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กส์</w:t>
            </w:r>
            <w:proofErr w:type="spellEnd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(คงเดิม)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กองขับเคลื่อนและประเมินผลการพัฒนา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(เปลี่ยนชื่อ)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กองพัฒนาข้อมูลและตัวชี้วัดสังคม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(เปลี่ยนชื่อ)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กองยุทธศาสตร์การพัฒนาความเสมอภาคและความเท่าเทียมทางสังคม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กองยุทธศาสตร์การพัฒนาโครงสร้างพื้นฐาน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บัญชีประชาชาติ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กองยุทธศาสตร์และประสานการพัฒนา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ขีดความสามารถในการแข่งขัน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พัฒนาเศรษฐกิจและสังคมภาคกลาง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พัฒนาเศรษฐกิจและสังคมภาคตะวันออกเฉียงเหนือ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พัฒนาเศรษฐกิจและสังคมภาคใต้</w:t>
            </w: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พัฒนาเศรษฐกิจและสังคมภาคเหนือ (เปลี่ยนชื่อ) </w:t>
            </w:r>
          </w:p>
          <w:p w:rsidR="00CD364B" w:rsidRPr="00AA7603" w:rsidRDefault="00CD364B" w:rsidP="00F443AA">
            <w:pPr>
              <w:spacing w:line="360" w:lineRule="exact"/>
              <w:ind w:left="-8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ยุทธศาสตร์การพัฒนาพื้นที่ (เปลี่ยนชื่อ)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ยุทธศาสตร์และการวางแผนเศรษฐกิจ</w:t>
            </w:r>
            <w:proofErr w:type="spellStart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มห</w:t>
            </w:r>
            <w:proofErr w:type="spellEnd"/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ภาค (เปลี่ยนชื่อ)</w:t>
            </w:r>
          </w:p>
          <w:p w:rsidR="00F73F1D" w:rsidRDefault="00F73F1D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D364B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กองยุทธศาสตร์การพัฒนา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ทรัพยากรธรรมชาติและสิ่งแวดล้อม (เปลี่ยนชื่อ)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กองยุทธศาสตร์การพัฒนาทรัพยากรมนุษย์และสังคม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(ตั้งใหม่)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กองยุทธศาสตร์การพัฒนาเมือง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(ตั้งใหม่)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กองยุทธศาสตร์ชาติและการปฏิรูปประเทศ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(ตั้งใหม่)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กองยุทธศาสตร์และประสานความร่วมมือระหว่างประเทศ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(ตั้งใหม่)  </w:t>
            </w:r>
          </w:p>
          <w:p w:rsidR="00CD364B" w:rsidRPr="00AA7603" w:rsidRDefault="00CD364B" w:rsidP="00F443A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760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A7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ศูนย์เทคโนโลยีสารสนเทศและการสื่อสาร</w:t>
            </w:r>
            <w:r w:rsidRPr="00AA7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(ตั้งใหม่) </w:t>
            </w:r>
          </w:p>
        </w:tc>
      </w:tr>
    </w:tbl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CD364B" w:rsidRPr="00AA7603" w:rsidRDefault="000A6B38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ร่างระเบียบกระทรวงการคลังว่าด้วยเงินทดรองราชการเพื่อช่วยเหลือผู้ประสบภัยพิบัติกรณีฉุกเฉิน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....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>1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. เห็นชอบในหลักการร่างระเบียบกระทรวงการคลังว่าด้วยเงินทดรองราชการเพื่อช่วยเหลือผู้ประสบภัยพิบัติกรณีฉุกเฉิน พ.ศ. .... ตามที่กระทรวงการคลังเสนอ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2.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ให้กระทรวงการคลังเร่งรัดดำเนินการเสนอกฎหมายลำดับรองตามพระราชบัญญัติวินัยการเงินการคลังของรัฐ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เพื่อให้มีผลใช้บังคับภายในกำหนดระยะเวลา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82217F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>กำหนดให้ส่วนราชการมีวงเงินทดรองราชการเพื่อช่วยเหลือผู้ประสบภัยพิบัติกรณีฉุกเฉินใน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การให้ความช่วยเหลือหรือสนับสนุนการให้ความช่วยเหลือผู้ประสบภัยพิบัติในระหว่างที่ยังไม่ได้รับเงินงบประมาณรายจ่าย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8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หน่วยงาน ได้แก่ สำนักเลขาธิการนายกรัฐมนตรี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100,000,000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ล้านบาท สำนักงานปลัดกระทรวงกลาโหม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50,000,000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บาท สำนักงานปลัดกระทรวงการพัฒนาสังคมและความมั่นคงของมนุษย์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10,000,000 </w:t>
      </w:r>
      <w:r w:rsidRPr="00AA7603">
        <w:rPr>
          <w:rFonts w:ascii="TH SarabunPSK" w:hAnsi="TH SarabunPSK" w:cs="TH SarabunPSK"/>
          <w:sz w:val="32"/>
          <w:szCs w:val="32"/>
          <w:cs/>
        </w:rPr>
        <w:t>บาท สำนักงานปลัดก</w:t>
      </w:r>
      <w:r w:rsidR="00F73F1D">
        <w:rPr>
          <w:rFonts w:ascii="TH SarabunPSK" w:hAnsi="TH SarabunPSK" w:cs="TH SarabunPSK" w:hint="cs"/>
          <w:sz w:val="32"/>
          <w:szCs w:val="32"/>
          <w:cs/>
        </w:rPr>
        <w:t>ร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ะทรวงเกษตรและสหกรณ์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50,000,000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บาท สำนักงานปลัดกระทรวงมหาดไทย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50,000,000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บาท สำนักงานปลัดกระทรวงสาธารณสุข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10,000,000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บาท กรมป้องกันและบรรเทาสาธารณภัย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50,000,000 </w:t>
      </w:r>
      <w:r w:rsidRPr="00AA7603">
        <w:rPr>
          <w:rFonts w:ascii="TH SarabunPSK" w:hAnsi="TH SarabunPSK" w:cs="TH SarabunPSK"/>
          <w:sz w:val="32"/>
          <w:szCs w:val="32"/>
          <w:cs/>
        </w:rPr>
        <w:t>บาท และสำนักงานป้องกันและบรรเทาสาธารณภัย</w:t>
      </w:r>
      <w:r w:rsidR="0082217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จังหวัด แห่งละ 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20,000,000 </w:t>
      </w:r>
      <w:r w:rsidRPr="00AA7603">
        <w:rPr>
          <w:rFonts w:ascii="TH SarabunPSK" w:hAnsi="TH SarabunPSK" w:cs="TH SarabunPSK"/>
          <w:sz w:val="32"/>
          <w:szCs w:val="32"/>
          <w:cs/>
        </w:rPr>
        <w:t>บาท</w:t>
      </w:r>
      <w:r w:rsidRPr="00AA7603">
        <w:rPr>
          <w:rFonts w:ascii="TH SarabunPSK" w:hAnsi="TH SarabunPSK" w:cs="TH SarabunPSK"/>
          <w:sz w:val="32"/>
          <w:szCs w:val="32"/>
        </w:rPr>
        <w:t xml:space="preserve">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</w:rPr>
        <w:tab/>
      </w:r>
      <w:r w:rsidRPr="00AA7603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ให้รัฐมนตรีว่าการกระทรวงการคลัง </w:t>
      </w:r>
      <w:proofErr w:type="gramStart"/>
      <w:r w:rsidRPr="00AA7603">
        <w:rPr>
          <w:rFonts w:ascii="TH SarabunPSK" w:hAnsi="TH SarabunPSK" w:cs="TH SarabunPSK"/>
          <w:sz w:val="32"/>
          <w:szCs w:val="32"/>
          <w:cs/>
        </w:rPr>
        <w:t>มีอำนาจอนุมัติให้ส่วนราชการอื่นมีวงเงินทดรองราชการ</w:t>
      </w:r>
      <w:r w:rsidR="008221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A7603">
        <w:rPr>
          <w:rFonts w:ascii="TH SarabunPSK" w:hAnsi="TH SarabunPSK" w:cs="TH SarabunPSK"/>
          <w:sz w:val="32"/>
          <w:szCs w:val="32"/>
          <w:cs/>
        </w:rPr>
        <w:t>เพื่อช่วยเหลือผู้ประสบภัยพิบัติกรณีฉุกเฉินได้</w:t>
      </w:r>
      <w:proofErr w:type="gramEnd"/>
      <w:r w:rsidRPr="00AA7603">
        <w:rPr>
          <w:rFonts w:ascii="TH SarabunPSK" w:hAnsi="TH SarabunPSK" w:cs="TH SarabunPSK"/>
          <w:sz w:val="32"/>
          <w:szCs w:val="32"/>
          <w:cs/>
        </w:rPr>
        <w:t xml:space="preserve"> ตามความเหมาะสมจำเป็นในกรณีเกิดภัยพิบัติกรณีฉุกเฉิน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3.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ส่วนราชการที่มีวงเงินทดรองราชการยุติการอนุมัติจ่ายเงินทดรองราชการเพื่อช่วยเหลือผู้ประสบภัยพิบัติกรณีฉุกเฉิน ในกรณีเมื่อได้รับการจัดสรรงบประมาณรายจ่าย หรือมีการประกาศยุติการให้ความช่วยเหลือผู้ประสบภัยพิบัติจากอธิบดีกรมป้องกันและบรรเทาสาธารณภัย หรือผู้ว่าราชการจังหวัด แล้วแต่กรณี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4.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ระเบียบนี้มีวัตถุประสงค์เพื่อวางหลักเกณฑ์สำหรับส่วนราชการในการดำเนินการช่วยเหลือประชาชนผู้ประสบภัยพิบัติโดยเร่งด่วนตามความจำเป็นและเหมาะสมเมื่อเกิดภัยพิบัติกรณีฉุกเฉินขึ้นในท้องที่หนึ่งท้องที่ใด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5.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การจ่ายเงินรายใดผู้รับเงินมิได้ออกใบเสร็จรับเงินให้ไว้เป็นหลักฐานหรือมิได้ลงลายมือชื่อไว้ในสมุดทะเบียนที่ใช้เป็นหลักฐานการจ่ายเงินของทางราชการ ให้ผู้รับเงินทำใบสำคัญรับเงินตามระเบียบของทางราชการ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6.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ให้ส่วนราชการดำเนินการขอรับโอนเงินงบประมาณรายจ่ายเพื่อชดใช้เงินทดรองราชการ ดังนี้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6.1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กรณีส่วนราชการส่วนกลาง ให้ดำเนินการรวบรวมใบสำคัญและเอกสารที่เกี่ยวข้องกับการจ่ายเงิน เพื่อส่งให้กรมบัญชีกลาง ภายในสามสิบวันทำการนับแต่วันที่ได้รับเงิน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6.2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กรณีส่วนราชการหรือหน่วยงานอื่นของรัฐที่ได้รับการสนับสนุน หรือได้รับโอนเงินทดรองราชการจากส่วนราชการเจ้าของวงเงินทดรองราชการ หน่วยงานในสังกัดกระทรวงกลาโหมหรือสำนักงานป้องกันและบรรเทาสาธารณภัยจังหวัด ให้ดำเนินการรวบรวมใบสำคัญและเอกสารที่เกี่ยวข้องกับการจ่ายเงิน เพื่อส่งให้ส่วนราชการเจ้าของวงเงินทดรองราชการ สำนักงานปลัดกระทรวงกลาโหมหรือกรมป้องกันและบรรเทาสาธารณภัย ภายในสี่สิบห้าวันทำการนับแต่วันที่ได้รับเงิน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7.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การจัดหาและการควบคุมพัสดุถือปฏิบัติตามกฎหมายว่าด้วยการจัดซื้อจัดจ้างและการบริหารพัสดุภาครัฐ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8.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ให้ส่วนราชการและจังหวัดส่งรายงานผลการตรวจสอบการใช้จ่ายเงินทดรองราชการไปยังกรมบัญชีกลาง ตามแบบและเงื่อนไขที่กรมบัญชีกลางกำหนด ภายในสิบห้าวัน นับแต่วันที่ได้รับรายงานผลการตรวจสอบดังกล่าว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364B" w:rsidRPr="00AA7603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ระเบียบกระทรวงการคลังว่าด้วยเงินทดรองราชการเพื่อใช้จ่ายกรณีฉุกเฉินหรือจำเป็นในการรักษาความมั่นคงของประเทศ พ.ศ. ....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ห็นชอบในหลักการร่างระเบียบกระทรวงการคลังว่าด้วยเงินทดรองราชการเพื่อใช้จ่ายกรณีฉุกเฉินหรือจำเป็นในการรักษาความมั่นคงของประเทศ พ.ศ. .... ตามที่กระทรวงการคลังเสนอ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2.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ให้กระทรวงการคลังรับความเห็นของสำนักงานสภาความมั่นคงแห่งชาติไปพิจารณาดำเนินการต่อไปด้วย </w:t>
      </w:r>
    </w:p>
    <w:p w:rsidR="00CD364B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3.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ให้กระทรวงการคลังเร่งดำเนินการเสนอกฎหมายลำดับรองตามพระราชบัญญัติวินัยการเงินการคลังของรัฐ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เพื่อให้มีผลใช้บังคับภายในกำหนดระยะเวลา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กำหนดให้ในกรณีเกิดเหตุการณ์ปัญหาด้านชายแดนอันเนื่องมาจากภัยคุกคามจากภายนอกประเทศ และมีความจำเป็นต้องจ่ายเงินโดยเร็วเพื่อแก้ไขสถานการณ์ให้กองทัพบกเบิกเงินจากคลังเป็นเงินทดรองราชการ ในวงเงิน </w:t>
      </w:r>
      <w:r w:rsidRPr="00AA7603">
        <w:rPr>
          <w:rFonts w:ascii="TH SarabunPSK" w:hAnsi="TH SarabunPSK" w:cs="TH SarabunPSK"/>
          <w:sz w:val="32"/>
          <w:szCs w:val="32"/>
        </w:rPr>
        <w:t xml:space="preserve">100,000,000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บาท เพื่อทดรองจ่ายเป็นค่าใช้จ่ายในการแก้ไขสถานการณ์ดังกล่าว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2.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ให้ผู้บัญชาการทหารบกเป็นผู้มีอำนาจอนุมัติการจ่ายเงินทดรองราชการตามระเบียบนี้ ได้เฉพาะรายจ่ายที่พึงจ่ายได้จากเงินงบประมาณ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3.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กองทัพบกดำเนินการขอรับจัดสรรงบประมาณรายจ่ายเพื่อใช้จ่ายกรณีฉุกเฉินหรือจำเป็นในการรักษาความมั่นคงของประเทศ และเมื่อได้รับจัดสรรงบประมาณรายจ่ายจากสำนักงบประมาณแล้ว ให้ดำเนินการเบิกเงินงบประมาณรายจ่ายโดยวิธีเบิกหักผลักส่งเพื่อชดใช้เงินทดรองราชการจนครบถ้วนเท่าจำนวนที่ได้เบิกเงินไปจากคลัง ภายในระยะเวลา </w:t>
      </w:r>
      <w:r w:rsidRPr="00AA7603">
        <w:rPr>
          <w:rFonts w:ascii="TH SarabunPSK" w:hAnsi="TH SarabunPSK" w:cs="TH SarabunPSK"/>
          <w:sz w:val="32"/>
          <w:szCs w:val="32"/>
        </w:rPr>
        <w:t xml:space="preserve">30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วันทำการ นับแต่วันที่ได้รับจัดสรรงบประมาณรายจ่าย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4.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กำหนดให้การจัดหาพัสดุเพื่อใช้จ่ายกรณีฉุกเฉินหรือจำเป็นในการรักษาความมั่นคงของประเทศ ให้กองทัพบกบริหารการพัสดุโดยถือปฏิบัติตามกฎหมายว่าด้วยการจัดซื้อจัดจ้างและการบริหารพัสดุภาครัฐ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5.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กำหนดให้การบันทึกบัญชีควบคุมเงินทดรองราชการเป็นไปตามที่กระทรวงการคลังกำหนด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6.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วิธีปฏิบัติอื่นใดที่เกี่ยวกับเงินทดรองราชการที่มิได้กำหนดไว้ในระเบียบนี้ให้ถือปฏิบัติตามระเบียบของทางราชการว่าด้วยการนั้น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7.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กำหนดให้ในกรณีที่ส่วนราชการไม่สามารถปฏิบัติตามระเบียบนี้ได้ ให้ขอทำความตกลงกับกระทรวงการคลัง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364B" w:rsidRPr="00AA7603" w:rsidRDefault="000A6B38" w:rsidP="00F443AA">
      <w:pPr>
        <w:tabs>
          <w:tab w:val="left" w:pos="567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="00822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ร่างประกาศกระทรวงแรงงาน เรื่อง ขยายกำหนดเวลาการยื่นแบบรายการแสดงการส่งเงินสมทบ และการนำส่งเงินสมทบของนายจ้าง และผู้ประกันตน ในท้องที่ที่ประสบภัยพิบัติ พ.ศ. ....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คณะรัฐมนตรีมติเห็นชอบในหลักการร่างประกาศกระทรวงแรงงาน เรื่อง ขยายกำหนดเวลาการยื่นแบบรายการแสดงการส่งเงินสมทบ และการนำส่งเงินสมทบของนายจ้าง และผู้ประกันตน ในท้องที่ที่ประสบภัยพิบัติ พ.ศ. .... ตามที่กระทรวงแรงงานเสนอ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ร่างประกาศฯ ที่กระทรวงแรงงานเสนอ เป็นการขยายเวลาการยื่นแบบรายการแสดงการส่งเงินสมทบและการนำส่งเงินสมทบของนายจ้าง และขยายเวลาการนำส่งเงินสมทบเข้ากองทุนของผู้ประกันตน ตลอดจนกำหนดให้นายจ้างและผู้ประกันตนไม่ต้องชำระเงินเพิ่มตามกฎหมายภายในกำหนดระยะเวลาที่ขยายออกไป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เพื่อช่วยเหลือและบรรเทาความเดือดร้อนแก่นายจ้าง และผู้ประกันตน ในท้องที่ที่ประสบภัยพิบัติอันเป็นเหตุสุดวิสัย ซึ่งอยู่ในท้องที่ที่เกิดวาตภัยและอุทกภัยจากพายุโซนร้อน “ปาบึก” </w:t>
      </w:r>
      <w:r w:rsidRPr="00AA7603">
        <w:rPr>
          <w:rFonts w:ascii="TH SarabunPSK" w:hAnsi="TH SarabunPSK" w:cs="TH SarabunPSK"/>
          <w:sz w:val="32"/>
          <w:szCs w:val="32"/>
        </w:rPr>
        <w:t xml:space="preserve">“(PABUK)”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AA7603">
        <w:rPr>
          <w:rFonts w:ascii="TH SarabunPSK" w:hAnsi="TH SarabunPSK" w:cs="TH SarabunPSK"/>
          <w:sz w:val="32"/>
          <w:szCs w:val="32"/>
        </w:rPr>
        <w:t xml:space="preserve">23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จังหวัด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ให้ร่างประกาศฯ มีผลใช้บังคับตั้งแต่วันที่ </w:t>
      </w:r>
      <w:r w:rsidRPr="00AA7603">
        <w:rPr>
          <w:rFonts w:ascii="TH SarabunPSK" w:hAnsi="TH SarabunPSK" w:cs="TH SarabunPSK"/>
          <w:sz w:val="32"/>
          <w:szCs w:val="32"/>
        </w:rPr>
        <w:t xml:space="preserve">16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เป็นต้นไป 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2.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ให้นายจ้างที่ขึ้นทะเบียนนายจ้างและขึ้นทะเบียนผู้ประกันตนตามมาตรา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33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แห่งพระราชบัญญัติประกันสังคม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2533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ในท้องที่จังหวัดกระบี่ จันทบุรี ชุมพร ชลบุรี ตรัง ตราด นครศรีธรรมราช นราธิวาส ประจวบคีรีขันธ์ ปัตตานี พังงา พัทลุง เพชรบุรี ภูเก็ต ยะลา ระนอง ระยอง สงขลา สตูล สมุทรปราการ สมุทรสงคราม สมุทรสาคร และสุราษฎร์ธานี รวม </w:t>
      </w:r>
      <w:r w:rsidRPr="00AA7603">
        <w:rPr>
          <w:rFonts w:ascii="TH SarabunPSK" w:hAnsi="TH SarabunPSK" w:cs="TH SarabunPSK"/>
          <w:sz w:val="32"/>
          <w:szCs w:val="32"/>
        </w:rPr>
        <w:t xml:space="preserve">23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จังหวัด ได้รับการขยายกำหนดเวลายื่นแบบรายการแสดงการส่งเงินสมทบ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และการนำส่งเงินสมทบตามมาตรา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47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แห่งพระราชบัญญัติประกันสังคม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2533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สำหรับค่าจ้างงวดเดือนธันวาคม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งวดเดือนมกราคม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และงวดเดือนกุมภาพันธ์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โดยให้ยื่นแบบรายการแสดงการส่งเงินสมทบและนำส่งเงินสมทบภายในวันที่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15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พ.ศ.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>2562</w:t>
      </w:r>
      <w:r w:rsidRPr="00AA7603">
        <w:rPr>
          <w:rFonts w:ascii="TH SarabunPSK" w:hAnsi="TH SarabunPSK" w:cs="TH SarabunPSK"/>
          <w:sz w:val="32"/>
          <w:szCs w:val="32"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3.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ให้ผู้ประกันตนตามมาตรา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>39</w:t>
      </w:r>
      <w:r w:rsidRPr="00AA7603">
        <w:rPr>
          <w:rFonts w:ascii="TH SarabunPSK" w:hAnsi="TH SarabunPSK" w:cs="TH SarabunPSK"/>
          <w:sz w:val="32"/>
          <w:szCs w:val="32"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แห่งพระราชบัญญัติประกันสังคม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2533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ซึ่งมีทะเบียนผู้ประกันตนในท้องที่ที่กำหนดตามข้อ </w:t>
      </w:r>
      <w:r w:rsidRPr="00AA7603">
        <w:rPr>
          <w:rFonts w:ascii="TH SarabunPSK" w:hAnsi="TH SarabunPSK" w:cs="TH SarabunPSK"/>
          <w:sz w:val="32"/>
          <w:szCs w:val="32"/>
        </w:rPr>
        <w:t>2.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ได้รับการขยายกำหนดเวลานำส่งเงินสมทบเข้ากองทุนตามมาตรา </w:t>
      </w:r>
      <w:r w:rsidRPr="00AA7603">
        <w:rPr>
          <w:rFonts w:ascii="TH SarabunPSK" w:hAnsi="TH SarabunPSK" w:cs="TH SarabunPSK"/>
          <w:sz w:val="32"/>
          <w:szCs w:val="32"/>
        </w:rPr>
        <w:t xml:space="preserve">39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วรรคสาม สำหรับเงินสมทบที่ต้องนำส่งประจำงวดเดือนธันวาคม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งวดเดือนมกราคม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และงวดเดือนกุมภาพันธ์ พ.ศ. 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โดยให้นำส่งเงินสมทบเข้ากองทุนภายในวันที่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15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พ.ศ.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D719D3">
        <w:tc>
          <w:tcPr>
            <w:tcW w:w="9820" w:type="dxa"/>
          </w:tcPr>
          <w:p w:rsidR="0088693F" w:rsidRPr="00CD1FE9" w:rsidRDefault="0088693F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D364B" w:rsidRPr="00AA7603" w:rsidRDefault="000A6B38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6.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เรื่อง โครงการประกันภัยข้าวนาปี ปีการผลิต 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>2562</w:t>
      </w:r>
      <w:r w:rsidR="00CD364B"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คณะรัฐมนตรีมีมติเห็นชอบตามที่กระทรวงการคลัง (กค.) เสนอดังนี้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1.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เห็นชอบ</w:t>
      </w:r>
      <w:r w:rsidR="00EE4BC5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ในหลักการ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การดำเนินโครงการประกันภัยข้าวนาปี 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ตามมติ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ค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ณะกรรมการนโยบายและบริหารจัดการข้าว (นบข.) ซึ่งเป็นการดำเนินงานต่อเนื่องจากโครงการฯ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ภายใต้วงเงินงบประมาณจำนวน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1,740.60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ล้านบาท โดยใช้เงินงบประมาณคงเหลือในส่วนที่ธนาคารเพื่อการเกษตร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>และสหกรณ์การเกษตร (ธ.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.) ได้เบิกจ่ายจากสำนักงบประมาณ (สงป.) เพื่อดำเนินโครงการฯ ในปีการผลิต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จำนวน 164.25 ล้านบาท และเสนอของบประมาณเพิ่มเติมจำนวน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1,576.35  </w:t>
      </w:r>
      <w:r w:rsidRPr="00AA7603">
        <w:rPr>
          <w:rFonts w:ascii="TH SarabunPSK" w:hAnsi="TH SarabunPSK" w:cs="TH SarabunPSK"/>
          <w:color w:val="212121"/>
          <w:sz w:val="32"/>
          <w:szCs w:val="32"/>
          <w:cs/>
        </w:rPr>
        <w:t>ล้านบาท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  <w:t xml:space="preserve">2.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เห็นชอบให้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ทดรองจ่ายเงินอุดหนุนค่าเบี้ยประกันภัยแทนรัฐบาลในส่วนของงบประมาณเพิ่มเติมม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1,576.35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ล้านบาท</w:t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และเบิกเงินชดเชยตามจำนวนที่จ่ายจริงพร้อมด้วยอัตราเฉลี่ยดอกเบี้ยเงินฝากประจำ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6 </w:t>
      </w:r>
      <w:proofErr w:type="gram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เดือน  ประเภทบุคคลธรรมดาของ</w:t>
      </w:r>
      <w:proofErr w:type="gram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4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ธนาคารพาณิชย์ขนาดใหญ่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FDR)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บวกร้อยละ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ต่อปี ในปีงบประมาณถัดไปให้กับ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3. มอบหมายให้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ดำเนินการขายกรมธรรม์ประกันภัยข้าวนาปี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ให้ได้ตามเป้าหมายและตามกำหนดเวลาการเอาประกันภัยของเกษตรกรทั้งในส่วนที่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และส่วนที่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Tier 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Tier 2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) พร้อมทั้งให้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บริหารจัดการความเสี่ยงในแต่ละพื้นที่ให้สอดคล้องกับหลักการประกันภัยและร่วมกับสมาคมประกันวินาศภัยไทย (สมาคมฯ) และหน่วยงานที่เกี่ยวข้องในการดำเนินการประชาสัมพันธ์โครงการฯ รวมทั้งให้ความรู้ด้านการประกันภัยแก่เกษตรกรและบุคคลที่เกี่ยวข้องเพื่อสร้างความตระหนักรู้ในความสำคัญของการประกันภัย </w:t>
      </w:r>
    </w:p>
    <w:p w:rsidR="00CD364B" w:rsidRPr="00F73F1D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  <w:t xml:space="preserve">4.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มอบหมายให้กรมส่งเสริมการเกษตร  กระทรวงเกษตรและสหกรณ์ (กษ.) ประสานงานกับ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และสมาคมฯ ดำเนินการเชื่อมโยงข้อมูลเอกสารทะเบียนเกษตรกรแบบประมวลรวบรวมความเสียหายและการช่วยเหลือเกษตรกรผู้ประสบภัย (แบบ กษ 02)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และแบบรายงานข้อมูลความเสียหายจริงของเกษตรกร (แบบ กษ 02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เพื่อการประกันภัย)  ตลอดจนดำเนินการเพื่อให้มีการปรับปรุงประสิทธิภาพและระบบฐานข้อมูลสารสนเทศที่เกี่ยวข้องกับโครงการฯ เพื่อรองรับการเพิ่มพื้นที่เป้าหมาย และรองรับการจ่ายค่าสินไหมทดแทนให้รวดเร็วและถูกต้องมากขึ้น  พร้อมทั้งให้กรมส่งเสริมการเกษตรเก็บข้อมูลพื้นที่ประสบภัย ตามระเบียบกระทรวงการคลังว่าด้วยเงินทดรองราชการเพื่อช่วยเหลือผู้ประสบภัยพิบัติกรณีฉุกเฉิน พ.ศ.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2556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โดยแยกประเภทพืชต่าง ๆ ซึ่งหน่วยงานที่เกี่ยวข้องได้เตรียมการดำเนินการในเบื้องต้นแล้ว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</w:rPr>
        <w:tab/>
        <w:t xml:space="preserve">5. </w:t>
      </w:r>
      <w:r w:rsidRPr="00AA7603">
        <w:rPr>
          <w:rFonts w:ascii="TH SarabunPSK" w:hAnsi="TH SarabunPSK" w:cs="TH SarabunPSK"/>
          <w:color w:val="212121"/>
          <w:sz w:val="32"/>
          <w:szCs w:val="32"/>
          <w:cs/>
        </w:rPr>
        <w:t>มอบหมายให้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กรมการปกครอง  กระทรวงมหาดไทย (มท.) และกรุงเทพมหานครดำเนินการแต่งตั้งคณะกรรมการในการตรวจสอบเกษตรกรที่ได้รับความเสียหายแต่มิได้อยู่ในเขตพื้นที่ที่มีการประกาศเขตการให้ความช่วยเหลือผู้ประสบภัยพิบัติกรณีฉุกเฉิน (คณะกรรมการฯ) ตามระเบียบกระทรวงการคลังว่าด้วยเงินทดรองราชการเพื่อช่วยเหลือผู้ประสบภัยพิบัติกรณีฉุกเฉิน พ.ศ.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2556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เช่นเดียวกับการดำเนินการของโครงการฯ ในปีการผลิต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2559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-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และให้คณะกรรมการดังกล่าวดำเนินการรับรองความเสียหายของเกษตรกรในกลุ่มข้างต้น และจัดส่งข้อมูลให้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และสมาคมฯ เพื่อพิจารณาดำเนินการช่วยเหลือเยียวยาต่อไป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6. มอบหมายให้สำนักงานคณะกรรมการกำกับและส่งเสริมการประกอบธุรกิจประกันภัย  (สำนักงาน 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คป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ภ.) ปรับปรุงกรมธรรม์ประกันภัยข้าวนาปีให้เป็นไปตามรูปแบบและหลักเกณฑ์ของการรับประกันภัยของโครงการฯ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รวมทั้งอนุมัติกรมธรรม์และอัตราเบี้ยประกันภัยให้แล้วเสร็จและสามารถเริ่มรับประกันภัยในปีการผลิต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ได้ทันทีภายหลังคณะรัฐมนตรีได้ให้ความเห็นชอบโครงการฯ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และดำเนินการสร้างความรู้ความเข้าใจ  ตลอดจนประชาสัมพันธ์โครงการฯ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ในภาพรวมและเชิงรุกร่วมกันร่วมกับหน่วยงานที่เกี่ยวข้อง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7. มอบหมายให้สมาคมฯ ประสานงานกับ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กรมส่งเสริมสหกรณ์และกรมส่งเสริมการเกษตร กษ.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พัฒนาระบบการประกันภัยและการจ่ายค่าสินไหมทดแทน  ตลอดจนดำเนินการประชาสัมพันธ์โครงการฯ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เพื่อให้เกษตรกรผู้เอาประกันภัยได้รับประโยชน์สูงสุด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กค. รายงานว่า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1. การดำเนินโครงการประกันภัยข้าวนาปี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ประสบความสำเร็จอย่างสูงเมื่อเทียบกับปีการผลิต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2559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2560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โดย ณ วันสิ้นสุดการจำหน่ายกรมธรรม์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15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ธันวาคม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2561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)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มีจำนวน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 xml:space="preserve">เกษตรกรผู้เอาประกันภัย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1.92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ล้านราย จำนวนพื้นที่เข้าร่วมโครงการ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27.60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ล้านไร่ หรือคิดเป็นร้อยละ 92 ของจำนวนพื้นที่เป้าหมายสูงสุด 30 ล้านไร่ และคิดเป็นร้อยละ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47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ของพื้นที่เพาะปลูกข้าวนาปีทั้งประเทศ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2. เพื่อให้โครงการดังกล่าวสามารถดำเนินการได้อย่างสอดคล้องกับฤดูกาลเพาะปลูกข้าวนาปีของเกษตรกรซึ่งจะเริ่มต้นตั้งแต่วันที่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เมษายน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เป็นต้นไป และเพื่อให้เกษตรกรเข้าร่วมโครงการฯ อย่างทั่วถึงรวมทั้งได้รับความคุ้มครองตลอดระยะเวลาการปลูกข้าวนาปีทั้งฤดูการผลิตเพื่อลดผลกระทบที่เกิดจากปรากฏการณ์ธรรมชาติและความแปรปรวนของสภาพภูมิอากาศที่ยังคงมีความถี่และความรุนแรงมากขึ้นอย่างต่อเนื่อง กค.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br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ได้ดำเนินโครงการฯ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ดังนี้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  <w:t xml:space="preserve">2.1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กค. และหน่วยงานที่เกี่ยวข้องได้ร่วมกันพิจารณาแนวทางการดำเนินโครงการฯ โดย (1) กำหนดหลักการให้เกษตรกรที่เป็นลูกค้าสินเชื่อเพื่อการเพาะปลูกข้าวนาปีของ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และเกษตรกรทั่วไปได้รับความคุ้มครองจากระบบการประกันภัยตามกฎของจำนวนมาก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Law of Large Numbers)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กฎของจำนวนมาก คือ การใช้ข้อมูลจากสถิติในอดีต เพื่อคาดการณ์ผลที่จะเกิดขึ้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น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ในอนาคต เมื่อเรามีจำนวนข้อมูลของเหตุการณ์ที่เคยเกิดขึ้นแล้วในอดี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ต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มากขึ้น ย่อมทำให้เราสามารถคาดการณ์ได้ถูกต้องและแม่นยำ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มาก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ขึ้นไปด้วยนั่นจึงเป็นการลดความเสี่ยงของการคาดการณ์ที่ผิดนั่นเอง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)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เช่นเดียวกับการดำเนินโครงการฯ ในปีการผลิต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2559 - 2561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และ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2)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ปรับปรุงและพัฒนารูปแบบการดำเนินโครงการฯ เพื่อให้เกษตรกรที่เข้าร่วมโครงการฯ มีส่วนร่วมในการรับภาระค่าเบี้ยประกันภัยโดยสามารถขอเอาประกันภัยเพื่อรับความคุ้มครองเพิ่มเติมจากส่วนที่ภาครัฐให้การอุดหนุนอัตราค่าเบี้ยประกันภัย  ซึ่งเป็นการดำเนินการตามนัยมติคณะรัฐมนตรีเมื่อวันที่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10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เมษายน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</w:p>
    <w:p w:rsidR="00CD364B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2.2 กค. ได้นำโครงการประกันภัยข้าวนาปี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เสนอ นบข.  ในคราวประชุมครั้งที่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7/2561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เมื่อวันที่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27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ธันวาคม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โดยที่ประชุมได้มีมติเห็นชอบให้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ดำเนินโครงการฯ ปีการผลิต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และมอบหมายให้ กค. นำโครงการดังกล่าวเสนอคณะรัฐมนตรี ซึ่งรายละเอียดของโครงการฯ ปีการผลิต 2562 สรุปได้ดังนี้</w:t>
      </w:r>
    </w:p>
    <w:p w:rsidR="0082217F" w:rsidRDefault="0082217F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1809"/>
        <w:gridCol w:w="2268"/>
        <w:gridCol w:w="2694"/>
        <w:gridCol w:w="338"/>
        <w:gridCol w:w="3064"/>
      </w:tblGrid>
      <w:tr w:rsidR="00CD364B" w:rsidRPr="00AA7603" w:rsidTr="00D719D3">
        <w:tc>
          <w:tcPr>
            <w:tcW w:w="1809" w:type="dxa"/>
          </w:tcPr>
          <w:p w:rsidR="00CD364B" w:rsidRPr="00AA7603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AA7603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หัวข้อ</w:t>
            </w:r>
          </w:p>
        </w:tc>
        <w:tc>
          <w:tcPr>
            <w:tcW w:w="8364" w:type="dxa"/>
            <w:gridSpan w:val="4"/>
          </w:tcPr>
          <w:p w:rsidR="00CD364B" w:rsidRPr="00AA7603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</w:pPr>
            <w:r w:rsidRPr="00AA7603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รายละเอียด</w:t>
            </w:r>
          </w:p>
        </w:tc>
      </w:tr>
      <w:tr w:rsidR="00CD364B" w:rsidRPr="00AA7603" w:rsidTr="00D719D3">
        <w:tc>
          <w:tcPr>
            <w:tcW w:w="1809" w:type="dxa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1. วัตถุประสงค์</w:t>
            </w:r>
          </w:p>
        </w:tc>
        <w:tc>
          <w:tcPr>
            <w:tcW w:w="8364" w:type="dxa"/>
            <w:gridSpan w:val="4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เพื่อให้เกษตรกรมีเครื่องมือในการบริหารจัดการความเสี่ยงด้านภัยพิบัติผ่านระบบการประกันภัย และเป็นการต่อยอดความช่วยเหลือของภาครัฐ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เพื่อรองรับต้นทุนในการเพาะปลูกข้าวให้กับเกษตรกรเมื่อประสบเหตุภัยพิบัติทางธรรมชาติ รวมทั้งเป็นการเพิ่มประสิทธิภาพในการใช้จ่ายงบประมาณของภาครัฐ </w:t>
            </w:r>
          </w:p>
        </w:tc>
      </w:tr>
      <w:tr w:rsidR="00CD364B" w:rsidRPr="00AA7603" w:rsidTr="00D719D3">
        <w:trPr>
          <w:trHeight w:val="680"/>
        </w:trPr>
        <w:tc>
          <w:tcPr>
            <w:tcW w:w="1809" w:type="dxa"/>
            <w:vMerge w:val="restart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2. พื้นที่รับประกันภัย</w:t>
            </w:r>
          </w:p>
        </w:tc>
        <w:tc>
          <w:tcPr>
            <w:tcW w:w="496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การรับประกันภัยพื้นฐาน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(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1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)</w:t>
            </w:r>
          </w:p>
        </w:tc>
        <w:tc>
          <w:tcPr>
            <w:tcW w:w="340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การรับประกั</w:t>
            </w:r>
            <w:r>
              <w:rPr>
                <w:rFonts w:ascii="TH SarabunPSK" w:hAnsi="TH SarabunPSK" w:cs="TH SarabunPSK" w:hint="cs"/>
                <w:b/>
                <w:bCs/>
                <w:color w:val="212121"/>
                <w:shd w:val="clear" w:color="auto" w:fill="FFFFFF"/>
                <w:cs/>
              </w:rPr>
              <w:t>น</w:t>
            </w:r>
            <w:r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ภั</w:t>
            </w:r>
            <w:r>
              <w:rPr>
                <w:rFonts w:ascii="TH SarabunPSK" w:hAnsi="TH SarabunPSK" w:cs="TH SarabunPSK" w:hint="cs"/>
                <w:b/>
                <w:bCs/>
                <w:color w:val="212121"/>
                <w:shd w:val="clear" w:color="auto" w:fill="FFFFFF"/>
                <w:cs/>
              </w:rPr>
              <w:t>ย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ร่วมจ่ายโดยสมัครใจ (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2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)</w:t>
            </w:r>
          </w:p>
        </w:tc>
      </w:tr>
      <w:tr w:rsidR="00CD364B" w:rsidRPr="00AA7603" w:rsidTr="00D719D3">
        <w:tc>
          <w:tcPr>
            <w:tcW w:w="1809" w:type="dxa"/>
            <w:vMerge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496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พื้นที่รวมไม่เกิน 30 ล้านไร่ แบ่งเป็น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(1) กลุ่มเกษตรกรลูกค้า ธ.</w:t>
            </w:r>
            <w:proofErr w:type="spellStart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. ไม่เกิน 28 ล้านไร่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(2) กลุ่มเกษตรกรทั่วไป ไม่เกิน 2 ล้านไร่</w:t>
            </w:r>
          </w:p>
        </w:tc>
        <w:tc>
          <w:tcPr>
            <w:tcW w:w="340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พื้นที่ไม่เกิน 5 ล้านไร่</w:t>
            </w:r>
          </w:p>
        </w:tc>
      </w:tr>
      <w:tr w:rsidR="00CD364B" w:rsidRPr="00AA7603" w:rsidTr="00D719D3">
        <w:tc>
          <w:tcPr>
            <w:tcW w:w="1809" w:type="dxa"/>
            <w:vMerge w:val="restart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3. อัตราค่าเบี้ยประกันภัย</w:t>
            </w:r>
          </w:p>
        </w:tc>
        <w:tc>
          <w:tcPr>
            <w:tcW w:w="496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1</w:t>
            </w:r>
          </w:p>
        </w:tc>
        <w:tc>
          <w:tcPr>
            <w:tcW w:w="340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 xml:space="preserve">Tier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>2</w:t>
            </w:r>
          </w:p>
        </w:tc>
      </w:tr>
      <w:tr w:rsidR="00CD364B" w:rsidRPr="00AA7603" w:rsidTr="00D719D3">
        <w:tc>
          <w:tcPr>
            <w:tcW w:w="1809" w:type="dxa"/>
            <w:vMerge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496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อัตราเท่ากันทุกพื้นที่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85 บาท/ไร่ (ไม่รวมภาษีมูลค่าเพิ่มและอากรแสตมป์)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รัฐบาลอุดหนุน 51 บาท และ ธ.</w:t>
            </w:r>
            <w:proofErr w:type="spellStart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. อุดหนุน 34 บาท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92.02 บาท/ไร่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(รวมภาษีมูลค่าเพิ่มและอากรแสตมป์)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กลุ่ม (1) รัฐบาลอุดหนุน 58.02 บาท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ธ.</w:t>
            </w:r>
            <w:proofErr w:type="spellStart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. อุดหนุน 34 บาท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lastRenderedPageBreak/>
              <w:t xml:space="preserve">กลุ่มที่ (2) รัฐบาลอุดหนุน 58.02 บาท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เกษตรกรจ่ายเอง 34 บาท</w:t>
            </w:r>
          </w:p>
        </w:tc>
        <w:tc>
          <w:tcPr>
            <w:tcW w:w="3402" w:type="dxa"/>
            <w:gridSpan w:val="2"/>
          </w:tcPr>
          <w:p w:rsidR="00CD364B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lastRenderedPageBreak/>
              <w:t xml:space="preserve">กลุ่ม (1) และ (2) จ่ายเพิ่มจาก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1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ในอัตราที่แตกต่างกันตามความเสี่ยง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ของแต่ละพื้นที่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ความเสี่ยงต่ำ 6.42 บาท/ไร่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ความเสี่ยงปานกลาง 17.12 บาท/ไร่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ความเสี่ยงสูง 27.82 บาท/ไร่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(รวมภาษีมูลค่าเพิ่มและอากรแสตมป์) </w:t>
            </w:r>
          </w:p>
        </w:tc>
      </w:tr>
      <w:tr w:rsidR="00CD364B" w:rsidRPr="00AA7603" w:rsidTr="00D719D3">
        <w:tc>
          <w:tcPr>
            <w:tcW w:w="1809" w:type="dxa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4. ระยะเวลาการ ขายประกัน</w:t>
            </w:r>
          </w:p>
        </w:tc>
        <w:tc>
          <w:tcPr>
            <w:tcW w:w="8364" w:type="dxa"/>
            <w:gridSpan w:val="4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ตั้งแต่วันที่คณะรัฐมนตรีมีมติให้ความเห็นชอบโครงการฯ – วันที่ 30 มิถุนายน 2562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u w:val="single"/>
                <w:shd w:val="clear" w:color="auto" w:fill="FFFFFF"/>
                <w:cs/>
              </w:rPr>
              <w:t>ยกเว้นภาคใต้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ถึงวันที่ 15 ธันวาคม 2562 </w:t>
            </w:r>
          </w:p>
        </w:tc>
      </w:tr>
      <w:tr w:rsidR="00CD364B" w:rsidRPr="00AA7603" w:rsidTr="00D719D3">
        <w:tc>
          <w:tcPr>
            <w:tcW w:w="1809" w:type="dxa"/>
            <w:vMerge w:val="restart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5. วงเงิน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ความคุ้มครอง</w:t>
            </w:r>
          </w:p>
        </w:tc>
        <w:tc>
          <w:tcPr>
            <w:tcW w:w="2268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พื้นที่</w:t>
            </w:r>
          </w:p>
        </w:tc>
        <w:tc>
          <w:tcPr>
            <w:tcW w:w="303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ภัยธรรมชาติ 7 ภัย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(น้ำท่วมหรือฝนตกหนัก ภัยแล้ง </w:t>
            </w:r>
          </w:p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ฝนแล้งหรือฝนทิ้งช่วง ลมพายุหรือพายุไต้ฝุ่น ภัยอากาศหนาว หรือน้ำค้างแข็ง  ลูกเห็บ ไฟไหม้ และภัยช้างป่า*)</w:t>
            </w:r>
          </w:p>
        </w:tc>
        <w:tc>
          <w:tcPr>
            <w:tcW w:w="3064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ภัยศัตรูพืชหรือโรคระบาด</w:t>
            </w:r>
          </w:p>
        </w:tc>
      </w:tr>
      <w:tr w:rsidR="00CD364B" w:rsidRPr="00AA7603" w:rsidTr="00D719D3">
        <w:tc>
          <w:tcPr>
            <w:tcW w:w="1809" w:type="dxa"/>
            <w:vMerge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2268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Tier1</w:t>
            </w:r>
          </w:p>
        </w:tc>
        <w:tc>
          <w:tcPr>
            <w:tcW w:w="303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1,260 บาท/ไร่</w:t>
            </w:r>
          </w:p>
        </w:tc>
        <w:tc>
          <w:tcPr>
            <w:tcW w:w="3064" w:type="dxa"/>
          </w:tcPr>
          <w:p w:rsidR="00CD364B" w:rsidRPr="00C66AA7" w:rsidRDefault="00292614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12121"/>
                <w:shd w:val="clear" w:color="auto" w:fill="FFFFFF"/>
                <w:cs/>
              </w:rPr>
              <w:t>6</w:t>
            </w:r>
            <w:r w:rsidR="00CD364B"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30 บาท/ไร่</w:t>
            </w:r>
          </w:p>
        </w:tc>
      </w:tr>
      <w:tr w:rsidR="00CD364B" w:rsidRPr="00AA7603" w:rsidTr="00D719D3">
        <w:tc>
          <w:tcPr>
            <w:tcW w:w="1809" w:type="dxa"/>
            <w:vMerge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2268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2</w:t>
            </w:r>
          </w:p>
        </w:tc>
        <w:tc>
          <w:tcPr>
            <w:tcW w:w="303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240 บาท/ไร่</w:t>
            </w:r>
          </w:p>
        </w:tc>
        <w:tc>
          <w:tcPr>
            <w:tcW w:w="3064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120 บาท/ไร่</w:t>
            </w:r>
          </w:p>
        </w:tc>
      </w:tr>
      <w:tr w:rsidR="00CD364B" w:rsidRPr="00AA7603" w:rsidTr="00D719D3">
        <w:tc>
          <w:tcPr>
            <w:tcW w:w="1809" w:type="dxa"/>
            <w:vMerge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2268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รวม</w:t>
            </w:r>
          </w:p>
        </w:tc>
        <w:tc>
          <w:tcPr>
            <w:tcW w:w="3032" w:type="dxa"/>
            <w:gridSpan w:val="2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ไม่เกิน 1,500 บาท/ไร่</w:t>
            </w:r>
          </w:p>
        </w:tc>
        <w:tc>
          <w:tcPr>
            <w:tcW w:w="3064" w:type="dxa"/>
          </w:tcPr>
          <w:p w:rsidR="00CD364B" w:rsidRPr="00C66AA7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750 บาท/ไร่</w:t>
            </w:r>
          </w:p>
        </w:tc>
      </w:tr>
      <w:tr w:rsidR="00CD364B" w:rsidRPr="00AA7603" w:rsidTr="00D719D3">
        <w:tc>
          <w:tcPr>
            <w:tcW w:w="1809" w:type="dxa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 xml:space="preserve">6. 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ภาระงบประมาณ (เงินอุดหนุนค่าเบี้ยประ</w:t>
            </w:r>
            <w:proofErr w:type="spellStart"/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กั</w:t>
            </w:r>
            <w:proofErr w:type="spellEnd"/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นก</w:t>
            </w:r>
            <w:proofErr w:type="spellStart"/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ัย</w:t>
            </w:r>
            <w:proofErr w:type="spellEnd"/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 xml:space="preserve">) </w:t>
            </w:r>
          </w:p>
        </w:tc>
        <w:tc>
          <w:tcPr>
            <w:tcW w:w="8364" w:type="dxa"/>
            <w:gridSpan w:val="4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ภายในวงเงิน 1,740.60 ล้านบาท (คิดจากพื้นที่เป้าหมาย 30 ล้านไร่) โดยแบ่งเป็น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1) ใช้จ่ายจากงบประมาณคงเหลือจากการดำเนินโครงการ ฯ ในปีการผลิต 2561 จำนวน 164.25 ล้านบาท </w:t>
            </w:r>
          </w:p>
          <w:p w:rsidR="00CD364B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2) ให้ ธ.</w:t>
            </w:r>
            <w:proofErr w:type="spellStart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ทดรองจ่ายแทนรัฐบาลไปก่อนและรัฐบาลจัดค่าชดเชยต้นทุนเงินให้ในอัตราดอกเบี้ยเงินฝากประจำ 6 เดือน  ประเภทบุคคลธรรมดาของ 4 ธนาคารพาณิชย์ขนาดใหญ่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>(FDR)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 บวกร้อยละ 1 จำนวน 1,576.35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ล้านบาท</w:t>
            </w:r>
          </w:p>
        </w:tc>
      </w:tr>
      <w:tr w:rsidR="00CD364B" w:rsidRPr="00AA7603" w:rsidTr="00D719D3">
        <w:tc>
          <w:tcPr>
            <w:tcW w:w="1809" w:type="dxa"/>
          </w:tcPr>
          <w:p w:rsidR="00CD364B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7. การพิจารณา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ค่าสินไหมทดแทน</w:t>
            </w:r>
          </w:p>
        </w:tc>
        <w:tc>
          <w:tcPr>
            <w:tcW w:w="8364" w:type="dxa"/>
            <w:gridSpan w:val="4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จ่ายตามระเบียบกระทรวงการคลังว่าด้วยเงินช่วยเหลือผู้ประสบภัยพิบัติกรณีฉุกเฉิน พ.ศ. 2556 และจ่ายเพิ่มเติมกรณีที่เสียหายจริงแต่ไม่อยู่ในเขตประกาศภัยตามที่ราชการกำหนด โดยวิธีการประเมินรายบุคคล </w:t>
            </w:r>
          </w:p>
        </w:tc>
      </w:tr>
      <w:tr w:rsidR="00CD364B" w:rsidRPr="00AA7603" w:rsidTr="00D719D3">
        <w:tc>
          <w:tcPr>
            <w:tcW w:w="1809" w:type="dxa"/>
          </w:tcPr>
          <w:p w:rsidR="00CD364B" w:rsidRPr="00C66AA7" w:rsidRDefault="00CD364B" w:rsidP="00F443AA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8.</w:t>
            </w:r>
            <w:r w:rsidRPr="00C66AA7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วันเริ่มความคุ้มครอง</w:t>
            </w:r>
          </w:p>
        </w:tc>
        <w:tc>
          <w:tcPr>
            <w:tcW w:w="8364" w:type="dxa"/>
            <w:gridSpan w:val="4"/>
          </w:tcPr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(1) เกษตรที่เป็นลูกค้าสินเชื่อ ธ.</w:t>
            </w:r>
            <w:proofErr w:type="spellStart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(กลุ่ม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>Tier 1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) ซึ่งได้รับการอนุมัติสินเชื่อทั้งหมดในการเพาะปลูกเริ่มตั้งแต่วันที่คณะรัฐมนตรีมีมติเห็นชอบโครงการ ฯ ทั้งนี้ หากประสงค์เอาประกันภัยเพิ่มในกลุ่ม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2 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จะเริ่มตั้งแต่วันที่เกษตรกรขอเอาประกันภัย 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(2) เกษตรกรที่เป็นลูกค้าสินเชื่อ ธ.</w:t>
            </w:r>
            <w:proofErr w:type="spellStart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ซึ่งได้รับการอนุมัติสินเชื่อบางส่วนและประสงค์จะเอาประกันภัยเพิ่มเติม โดยรับภาระค่าเบี้ยประกันเองทั้งในกลุ่ม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1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และ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2 </w:t>
            </w: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เริ่มตั้งแต่วันที่เกษตรกรขอเอาประกันภัย</w:t>
            </w:r>
          </w:p>
          <w:p w:rsidR="00CD364B" w:rsidRPr="00C66AA7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C66AA7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(3) กลุ่มเกษตรกรทั่วไป  เริ่มตั้งแต่วันที่เกษตรกรขอเอาประกันภัย </w:t>
            </w:r>
          </w:p>
        </w:tc>
      </w:tr>
    </w:tbl>
    <w:p w:rsidR="00CD364B" w:rsidRPr="00D57BA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hd w:val="clear" w:color="auto" w:fill="FFFFFF"/>
        </w:rPr>
      </w:pPr>
      <w:r w:rsidRPr="00D57BA3">
        <w:rPr>
          <w:rFonts w:ascii="TH SarabunPSK" w:hAnsi="TH SarabunPSK" w:cs="TH SarabunPSK"/>
          <w:b/>
          <w:bCs/>
          <w:color w:val="212121"/>
          <w:shd w:val="clear" w:color="auto" w:fill="FFFFFF"/>
          <w:cs/>
        </w:rPr>
        <w:t>หมายเหตุ</w:t>
      </w:r>
      <w:r w:rsidRPr="00D57BA3">
        <w:rPr>
          <w:rFonts w:ascii="TH SarabunPSK" w:hAnsi="TH SarabunPSK" w:cs="TH SarabunPSK"/>
          <w:color w:val="212121"/>
          <w:shd w:val="clear" w:color="auto" w:fill="FFFFFF"/>
          <w:cs/>
        </w:rPr>
        <w:t xml:space="preserve"> </w:t>
      </w:r>
      <w:r w:rsidRPr="00D57BA3">
        <w:rPr>
          <w:rFonts w:ascii="TH SarabunPSK" w:hAnsi="TH SarabunPSK" w:cs="TH SarabunPSK"/>
          <w:color w:val="212121"/>
          <w:shd w:val="clear" w:color="auto" w:fill="FFFFFF"/>
        </w:rPr>
        <w:t xml:space="preserve">* </w:t>
      </w:r>
      <w:r w:rsidRPr="00D57BA3">
        <w:rPr>
          <w:rFonts w:ascii="TH SarabunPSK" w:hAnsi="TH SarabunPSK" w:cs="TH SarabunPSK"/>
          <w:color w:val="212121"/>
          <w:shd w:val="clear" w:color="auto" w:fill="FFFFFF"/>
          <w:cs/>
        </w:rPr>
        <w:t xml:space="preserve">เป็นการคุ้มครองภัยธรรมชาติใหม่ที่เพิ่มขึ้นจากเดิมของโครงการฯ ปีการผลิต 2561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p w:rsidR="00CD364B" w:rsidRPr="00AA7603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>7.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เรื่อง  โครงการประกันภัยข้าวโพดเลี้ยงสัตว์ ปีการผลิต 2562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คณะรัฐมนตรีมีมติเห็นชอบตามที่กระทรวงการคลัง (กค.) เสนอดังนี้ </w:t>
      </w:r>
    </w:p>
    <w:p w:rsidR="00CD364B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1. เห็นชอบ</w:t>
      </w:r>
      <w:r w:rsidR="00EE4BC5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ในหลักการ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การดำเนินโครงการประกันภัยข้าวโพดเลี้ยงสัตว์ ปีการผลิต 2562 ตามมติคณะกรรมการนโยบายและบริการจัดการข้าวโพดเลี้ยงสัตว์ (นบ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ขพ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.) ภายใต้วงเงินงบประมาณ จำนวน 121.80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ล้านบาท</w:t>
      </w:r>
    </w:p>
    <w:p w:rsidR="0082217F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2. เห็นชอบให้ธนาคารเพื่อการเกษตรแ</w:t>
      </w:r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ละสหกรณ์การเกษตร (ธ.</w:t>
      </w:r>
      <w:proofErr w:type="spellStart"/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.) ทดรอง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จ่ายเงินอุดหนุน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ค่าเบี้ยประกันภัยแทนรัฐบาล จำนวน 121.80 ล้านบาท และเบิกเงินชดเชยตามจำนวนที่จ่ายจริงพร้อมด้วยอัตราเฉลี่ยดอกเบี้ยเงินฝากประจำ 6 เดือน  ประเภทบุคคลธรรมดาของ 4 ธนาคารพาณิชย์ขนาดใหญ่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FDR)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บวกร้อยละ 1 ต่อปีในปีงบประมาณถัดไปให้กับ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3. มอบหมายให้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ดำเนินการขายกรมธรรม์ประกันภัยข้าวโพดเลี้ยงสัตว์ปีการผลิต 2562 ให้ได้ตามเป้าหมายและตามกำหนดเวลาการเอาประกันภัยของเกษตรกรทั้งในส่วนที่ 1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Tier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1)  และส่วนที่ 2  (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Tier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2) พร้อมทั้งให้ 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บริหารจัดการความเสี่ยงในแต่ละพื้นที่ให้สอดคล้องกับหลักการประกันภัยและร่วมกับสมาคม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 xml:space="preserve">ประกันวินาศภัยไทย (สมาคมฯ) และหน่วยงานที่เกี่ยวข้องในการดำเนินการประชาสัมพันธ์โครงการฯ รวมทั้งให้ความรู้ด้านการประกันภัยแก่เกษตรกรและบุคคลที่เกี่ยวข้องเพื่อสร้างความตระหนักรู้ในความสำคัญของการประกันภัย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4. มอบหมายให้กรมส่งเสริมการเกษตร   กระทรวงเกษตรและสหกรณ์ (กษ.) ประสานงานกับ 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br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และสมาคมฯ ดำเนินการเชื่อมโยงข้อมูลเอกสารทะเบียนเกษตรกรแบบประมวลรวบรวมความเสียหายและการช่วยเหลือเกษตรกรผู้ประสบภัย (แบบ กษ 02) และแบบรายงานข้อมูลความเสียหายจริงของเกษตรกร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(แบบ กษ 02 เพื่อการประกันภัย) ตลอดจนดำเนินการเพื่อให้มีการปรับปรุงประสิทธิภาพของระบบฐานข้อมูลสารสนเทศที่เกี่ยวข้องกับโครงการฯ เพื่อรองรับการเพิ่มพื้นที่เป้าหมาย  และรองรับการจ่ายค่าสินไหมทดแทนให้รวดเร็วและถูกต้องมากขึ้น   พร้อมทั้งให้กรมส่งเสริมการเกษตรเก็บข้อมูลพื้นที่ประสบภัย   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โดยแยกประเภทพืชต่าง ๆ ซึ่งหน่วยงานที่เกี่ยวข้องได้เตรียมการดำเนินการในเบื้องต้นแล้ว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5. มอบหมายให้กรมการปกครอง  กระทรวงมหาดไทย (มท.) และกรุงเทพมหานคร ดำเนินการแต่งตั้งคณะกรรมการในการตรวจสอบเกษตรกรที่ได้รับความเสียหายแต่มิได้อยู่ในเขตพื้นที่ที่มีการประกาศเขตการให้ความช่วยเหลือผู้ประสบภัยพิบัติกรณีฉุกเฉิน (คณะกรรมการฯ) 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เช่นเดียวกับการดำเนินการของโครงการประกันภัยข้าวนาปีและให้คณะกรรมการดังกล่าวดำเนินการรับรองความเสียหายของเกษตรกรในกลุ่มข้างต้น   และจัดส่งข้อมูลให้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และสมาคมฯ เพื่อพิจารณาดำเนินการช่วยเหลือเยียวยาต่อไป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6. มอบหมายให้สำนักงานคณะกรรมการการกำกับและส่งเสริมการประกอบธุรกิจประกันภัย (สำนักงาน 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คป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ภ.) จัด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ทํา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รมธรรม์ประกันภัยข้าวโพดเลี้ยงสัตว์ให้เป็นไปตามรูปแบบและหลักเกณฑ์ของการรับประกันภัยของโครงการฯ ปีการผลิต 2562 รวมทั้งอนุมัติกรมธรรม์และอัตราเบี้ยประกันภัยให้แล้วเสร็จและสามารถเริ่มรับประกันภัยในปีการผลิต 2562 ได้ทันทีภายหลังคณะรัฐมนตรีได้ให้ความเห็นชอบโครงการฯ ปีการผลิต 2562 และดำเนินการสร้างความรู้ความเข้าใจ  ตลอดจนประชาสัมพันธ์โครงการฯ ปีการผลิต 2562 ในภาพรวมและเชิงรุกร่วมกับหน่วยงานที่เกี่ยวข้อง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7. มอบหมายให้สมาคมฯ ประสานงานกับ 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กรมส่งเสริมสหกรณ์และกรมส่งเสริมการเกษตร กษ. พัฒนาระบบการประกันภัยและการจ่ายค่าสินไหมทดแทนตลอดจนดำเนินการประชาสัมพันธ์โครงการฯ ปีการผลิต 2562 เพื่อให้เกษตรกรผู้เอาประกันภัยได้รับประโยชน์สูงสุด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  <w:t>สาระสำคัญของเรื่อง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กค.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รายงานว่า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1. กค. และหน่วยงานที่เกี่ยวข้อง ได้แก่ กษ. (กรมส่งเสริมการเกษตร สำนักงานเศรษฐกิจการเกษตร  และกรมส่งเสริมสหกรณ์)  มท. (กรมการปกครองและกรมป้องกันและบรรเทาสาธารณภัย)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สำนักงาน </w:t>
      </w:r>
      <w:proofErr w:type="spellStart"/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คป</w:t>
      </w:r>
      <w:proofErr w:type="spellEnd"/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ภ.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ธ.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ก.ส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. และสมาคมฯ ได้ร่วมกันพิจารณาแนวทางการดำเนินโครงการประกันภัยข้าวโพดเลี้ยงสัตว์ (โครงการฯ) ปีการผลิต 2562 โดยมีวัตถุประสงค์เพื่อให้เกษตรกรผู้เพาะปลูกข้าวโพดเลี้ยงสัตว์มีเครื่องมือในการบริหารจัดการความเสี่ยงด้านภัยพิบัติผ่านระบบการประกันภัย  และเป็นการต่อยอดความช่วยเหลือของภาครัฐ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รวมทั้งเป็นการเพิ่มประสิทธิภาพในการใช้จ่ายงบประมาณของภาครัฐ  ซึ่งเป็นการดำเนินการตามนัยมติคณะรัฐมนตรีเมื่อวันที่ 10 เมษายน 2561 </w:t>
      </w:r>
    </w:p>
    <w:p w:rsidR="00CD364B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2. เนื่องจากการดำเนินโครงการฯ ปีการผลิต 2562 จำเป็นต้องเร่งดำเนินการให้มีความสอดคล้องกับฤดูกาลเพาะปลูกข้าวโพดเลี้ยงสัตว์ (ข้าวโพดเลี้ยงสัตว์ฤดูฝน) ในปีการผลิต 2562 ของเกษตรกรจะเริ่มต้นตั้งแต่วันที่ 1 มีนาคม 2562 เป็นต้นไป  และเพื่อให้สอดคล้องกับวัตถุประสงค์ของโครงการฯ ที่ต้องการให้เกษตรกรเข้าร่วมโครงการฯ อย่างทั่วถึงและได้รับความคุ้มครองตลอดระยะเวลาการปลูกข้าวโพดเลี้ยงสัตว์ทั้งฤดูการผลิต (ข้าวโพด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>เลี้ยงสัตว์ฤดูฝนและข้าวโพดเลี้ยงสัตว์ฤดูแล้ง) เพื่อลดผลกระทบที่เกิดจากปรากฏการณ์ธรรมชาติ   และความแปรปรวนของสภาพภูมิอากาศที่ยังคงมีความถี่และความรุนแรงมากขึ้นอย่างต่อเนื่อง   ซึ่งความเสียหายดังกล่าวได้ส่งผลกระทบต่อเนื่องกับจำนวนเงินทุนของเกษตรกรที่มีไม่มีเพียงพอสำหรับใช้เพาะปลูกในปีการผลิตถัดไป   กค. จึงได้นำเสนอแนวทางการดำเนินโครงการฯ ปีการผลิต 2562 เสนอต่อ นบ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ขพ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. พิจารณาในการประชุม                  ครั้งที่ 1/2562 เมื่อวันที่ 16 มกราคม 2562 ซึ่งที่ประชุมได้มีมติเห็นชอบแนวทางการดำเนินโครงการฯ ปีการผลิต 2562 ตามที่ กค. เสนอ โดยรายละเอียดของโครงการฯ ปีการผลิต 2562 สรุปได้ดังนี้</w:t>
      </w:r>
    </w:p>
    <w:p w:rsidR="003D73FF" w:rsidRPr="00AA7603" w:rsidRDefault="003D73FF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tbl>
      <w:tblPr>
        <w:tblStyle w:val="af9"/>
        <w:tblW w:w="9889" w:type="dxa"/>
        <w:tblLook w:val="04A0" w:firstRow="1" w:lastRow="0" w:firstColumn="1" w:lastColumn="0" w:noHBand="0" w:noVBand="1"/>
      </w:tblPr>
      <w:tblGrid>
        <w:gridCol w:w="1809"/>
        <w:gridCol w:w="2268"/>
        <w:gridCol w:w="2694"/>
        <w:gridCol w:w="338"/>
        <w:gridCol w:w="2780"/>
      </w:tblGrid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หัวข้อ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รายละเอียด</w:t>
            </w:r>
          </w:p>
        </w:tc>
      </w:tr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1. วัตถุประสงค์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เพื่อให้เกษตรกรมีเครื่องมือในการบริหารจัดการความเสี่ยงด้านภัยพิบัติผ่านระบบการประกันภัย และเป็นการต่อยอดความช่วยเหลือของภาครัฐ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เพื่อรองรับต้นทุนในการเพาะปลูกข้าวโพดเลี้ยงสัตว์ให้กับเกษตรกรเมื่อประสบเหตุการณ์ภัยพิบัติทางธรรมชาติ รวมทั้งเป็นการเพิ่มประสิทธิภาพในการใช้จ่ายงบประมาณของภาครัฐ </w:t>
            </w:r>
          </w:p>
        </w:tc>
      </w:tr>
      <w:tr w:rsidR="00CD364B" w:rsidRPr="00F12812" w:rsidTr="00D719D3">
        <w:trPr>
          <w:trHeight w:val="680"/>
        </w:trPr>
        <w:tc>
          <w:tcPr>
            <w:tcW w:w="1809" w:type="dxa"/>
            <w:vMerge w:val="restart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2. พื้นที่รับประกันภัย</w:t>
            </w:r>
          </w:p>
        </w:tc>
        <w:tc>
          <w:tcPr>
            <w:tcW w:w="496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การรับประกันภัยพื้นฐาน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(</w:t>
            </w: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1</w:t>
            </w: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)</w:t>
            </w:r>
          </w:p>
        </w:tc>
        <w:tc>
          <w:tcPr>
            <w:tcW w:w="3118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การรับประกันภัยร่วมจ่ายโดยสมัครใจ (</w:t>
            </w: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2</w:t>
            </w: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)</w:t>
            </w:r>
          </w:p>
        </w:tc>
      </w:tr>
      <w:tr w:rsidR="00CD364B" w:rsidRPr="00F12812" w:rsidTr="00D719D3">
        <w:tc>
          <w:tcPr>
            <w:tcW w:w="1809" w:type="dxa"/>
            <w:vMerge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496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พื้นที่รวมไม่เกิน 3 ล้านไร่ แบ่งเป็น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(1) กลุ่มเกษตรกรลูกค้า 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. ไม่เกิน 2.8 ล้านไร่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(2) เกลุ่มเกษตรกรทั่วไป ไม่เกิน 2 แสนไร่</w:t>
            </w:r>
          </w:p>
        </w:tc>
        <w:tc>
          <w:tcPr>
            <w:tcW w:w="3118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พื้นที่ไม่เกิน 3 แสนไร่</w:t>
            </w:r>
          </w:p>
        </w:tc>
      </w:tr>
      <w:tr w:rsidR="00CD364B" w:rsidRPr="00F12812" w:rsidTr="00D719D3">
        <w:tc>
          <w:tcPr>
            <w:tcW w:w="1809" w:type="dxa"/>
            <w:vMerge w:val="restart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3. อัตราค่าเบี้ยประกันภัย</w:t>
            </w:r>
          </w:p>
        </w:tc>
        <w:tc>
          <w:tcPr>
            <w:tcW w:w="496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1</w:t>
            </w:r>
          </w:p>
        </w:tc>
        <w:tc>
          <w:tcPr>
            <w:tcW w:w="3118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2</w:t>
            </w:r>
          </w:p>
        </w:tc>
      </w:tr>
      <w:tr w:rsidR="00CD364B" w:rsidRPr="00F12812" w:rsidTr="00D719D3">
        <w:tc>
          <w:tcPr>
            <w:tcW w:w="1809" w:type="dxa"/>
            <w:vMerge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496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อัตราเท่ากันทุกพื้นที่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59 บาท/ไร่ (ไม่รวมภาษีมูลค่าเพิ่มและอากรแสตมป์)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รัฐบาลอุดหนุน 35.40 บาท และ 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. อุดหนุน 23.60 บาท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64.20 บาท/ไร่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(รวมภาษีมูลค่าเพิ่มและอากรแสตมป์)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(1) กลุ่มลูกค้า 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รัฐบาลอุดหนุน 40.60 บาท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. อุดหนุน 23.60 บาท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(2) กลุ่มเกษตรกรทั่วไป รัฐบาลอุดหนุน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>40.60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บาท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เกษตรกรจ่ายเอง 23.60 บาท</w:t>
            </w:r>
          </w:p>
        </w:tc>
        <w:tc>
          <w:tcPr>
            <w:tcW w:w="3118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กลุ่ม (1) และ (2) รับภาระเองโดยจ่ายเพิ่มจาก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1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ในอัตราที่แตกต่างกันตามความเสี่ยงของแต่ละพื้นที่ 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ความเสี่ยงต่ำ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>4.28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บาท/ไร่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 </w:t>
            </w:r>
          </w:p>
          <w:p w:rsidR="00CD364B" w:rsidRPr="00F12812" w:rsidRDefault="00F979F8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color w:val="212121"/>
                <w:shd w:val="clear" w:color="auto" w:fill="FFFFFF"/>
                <w:cs/>
              </w:rPr>
              <w:t>ปานกลาง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</w:t>
            </w:r>
            <w:r w:rsidR="00CD364B"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11.77 </w:t>
            </w:r>
            <w:r w:rsidR="00CD364B"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บาท/ไร่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ความเสี่ยงสูง 25.68 บาท/ไร่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(รวมภาษีมูลค่าเพิ่มและอากรแสตมป์) </w:t>
            </w:r>
          </w:p>
        </w:tc>
      </w:tr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4. ระยะเวลาการ ขายประกัน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(1) สำหรับข้าวโพดเลี้ยงสัตว์  รอบที่ 1 (ข้าวโพดเลี้ยงสัตว์ฤดูฝน) นับตั้งแต่วันที่คณะรัฐมนตรีมีมติให้ความเห็นชอบโครงการฯ – วันที่ 31 พฤษภาคม 2562 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pacing w:val="-10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pacing w:val="-10"/>
                <w:shd w:val="clear" w:color="auto" w:fill="FFFFFF"/>
                <w:cs/>
              </w:rPr>
              <w:t xml:space="preserve">(2) สำหรับข้าวโพดเลี้ยงสัตว์ รอบที่ 2 (ข้าวโพดเลี้ยงสัตว์ฤดูแล้ง) ตั้งแต่วันที่ 1 ตุลาคม 2562 – 15 มกราคม 2563 </w:t>
            </w:r>
          </w:p>
        </w:tc>
      </w:tr>
      <w:tr w:rsidR="00CD364B" w:rsidRPr="00F12812" w:rsidTr="00D719D3">
        <w:tc>
          <w:tcPr>
            <w:tcW w:w="1809" w:type="dxa"/>
            <w:vMerge w:val="restart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5. วงเงิน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ความคุ้มครอง</w:t>
            </w:r>
          </w:p>
        </w:tc>
        <w:tc>
          <w:tcPr>
            <w:tcW w:w="2268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พื้นที่</w:t>
            </w:r>
          </w:p>
        </w:tc>
        <w:tc>
          <w:tcPr>
            <w:tcW w:w="303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ภัยธรรมชาติ 7 ภัย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(น้ำท่วมหรือฝนตกหนัก ภัยแล้ง </w:t>
            </w:r>
          </w:p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ฝนแล้งหรือฝนทิ้งช่วง ลมพายุหรือพายุไต้ฝุ่น ภัยอากาศหนาว หรือน้ำค้างแข็ง  ลูกเห็บ ไฟไหม้ และภัยช้างป่า)</w:t>
            </w:r>
          </w:p>
        </w:tc>
        <w:tc>
          <w:tcPr>
            <w:tcW w:w="2780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ภัยศัตรูพืชหรือโรคระบาด</w:t>
            </w:r>
          </w:p>
        </w:tc>
      </w:tr>
      <w:tr w:rsidR="00CD364B" w:rsidRPr="00F12812" w:rsidTr="00D719D3">
        <w:tc>
          <w:tcPr>
            <w:tcW w:w="1809" w:type="dxa"/>
            <w:vMerge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2268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Tier1</w:t>
            </w:r>
          </w:p>
        </w:tc>
        <w:tc>
          <w:tcPr>
            <w:tcW w:w="303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1,500 บาท/ไร่</w:t>
            </w:r>
          </w:p>
        </w:tc>
        <w:tc>
          <w:tcPr>
            <w:tcW w:w="2780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750 บาท/ไร่</w:t>
            </w:r>
          </w:p>
        </w:tc>
      </w:tr>
      <w:tr w:rsidR="00CD364B" w:rsidRPr="00F12812" w:rsidTr="00D719D3">
        <w:tc>
          <w:tcPr>
            <w:tcW w:w="1809" w:type="dxa"/>
            <w:vMerge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2268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t>Tier 2</w:t>
            </w:r>
          </w:p>
        </w:tc>
        <w:tc>
          <w:tcPr>
            <w:tcW w:w="303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240 บาท/ไร่</w:t>
            </w:r>
          </w:p>
        </w:tc>
        <w:tc>
          <w:tcPr>
            <w:tcW w:w="2780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120 บาท/ไร่</w:t>
            </w:r>
          </w:p>
        </w:tc>
      </w:tr>
      <w:tr w:rsidR="00CD364B" w:rsidRPr="00F12812" w:rsidTr="00D719D3">
        <w:tc>
          <w:tcPr>
            <w:tcW w:w="1809" w:type="dxa"/>
            <w:vMerge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2268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รวมไม่เกิน</w:t>
            </w:r>
          </w:p>
        </w:tc>
        <w:tc>
          <w:tcPr>
            <w:tcW w:w="3032" w:type="dxa"/>
            <w:gridSpan w:val="2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1,740 บาท/ไร่</w:t>
            </w:r>
          </w:p>
        </w:tc>
        <w:tc>
          <w:tcPr>
            <w:tcW w:w="2780" w:type="dxa"/>
          </w:tcPr>
          <w:p w:rsidR="00CD364B" w:rsidRPr="00F12812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870 บาท/ไร่</w:t>
            </w:r>
          </w:p>
        </w:tc>
      </w:tr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  <w:lastRenderedPageBreak/>
              <w:t xml:space="preserve">6. </w:t>
            </w: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ภาระงบประมาณ (เงินอุดหนุนค่าเบี้ยประ</w:t>
            </w:r>
            <w:proofErr w:type="spellStart"/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กั</w:t>
            </w:r>
            <w:proofErr w:type="spellEnd"/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นก</w:t>
            </w:r>
            <w:proofErr w:type="spellStart"/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ัย</w:t>
            </w:r>
            <w:proofErr w:type="spellEnd"/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 xml:space="preserve">) 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ภายในวงเงิน 121.80 ล้านบาท (คิดจากพื้นที่เป้าหมาย 3 ล้านไร่) โดยให้ 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ทดรองจ่ายเงินอุดหนุนค่าเบี้ยประกันภัยแทนรัฐบาล และเบิกเงินชดเชยตามจำนวนที่จ่ายจริงพร้อมด้วยอัตราเฉลี่ยดอกเบี้ยเงินฝากประจำ 6 เดือนประเภทบุคคลธรรมดาของ 4 ธนาคารพาณิชย์ขนาดใหญ่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>(Fixed Deposit Rate : FDR)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บวกร้อยละ 1 ต่อปี ในปีงบประมาณถัดไป </w:t>
            </w:r>
          </w:p>
        </w:tc>
      </w:tr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7. การพิจารณา          ค่าสินไหมทดแทน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sym w:font="Wingdings 2" w:char="F096"/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จ่ายตามระเบียบกระทรวงการคลังว่าด้วยเงินช่วยเหลือผู้ประสบภัยพิบัติกรณีฉุกเฉิน พ.ศ. 2556 และจ่ายเพิ่มเติมกรณีที่เสียหายจริงแต่ไม่อยู่ในเขตประกาศภัยตามที่ราชการกำหนด โดยวิธีการประเมินรายบุคคล </w:t>
            </w:r>
          </w:p>
        </w:tc>
      </w:tr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8. วันเริ่มความคุ้มครอง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(1) เกษตรกรที่เป็นลูกค้าสินเชื่อ 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(กลุ่ม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>Tier 1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) ซึ่งได้รับการอนุมัติสินเชื่อทั้งหมดในการเพาะปลูกเริ่มตั้งแต่วันที่คณะรัฐมนตรีมีมติเห็นชอบโครงการ ฯ ทั้งนี้ หากประสงค์เอาประกันภัยเพิ่มในกลุ่ม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2 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จะเริ่มตั้งแต่วันที่เกษตรกรขอเอาประกันภัย 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(2) เกษตรกรที่เป็นลูกค้าสินเชื่อ ธ.</w:t>
            </w:r>
            <w:proofErr w:type="spellStart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ก.ส</w:t>
            </w:r>
            <w:proofErr w:type="spellEnd"/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. ซึ่งได้รับการอนุมัติสินเชื่อบางส่วนและประสงค์จะเอาประกันภัยเพิ่มเติม โดยรับภาระค่าเบี้ยประกันเองทั้งในกลุ่ม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1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และ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</w:rPr>
              <w:t xml:space="preserve">Tier 2 </w:t>
            </w: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 เริ่มตั้งแต่วันที่เกษตรกรขอเอาประกันภัย</w:t>
            </w:r>
          </w:p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 xml:space="preserve">(3) กลุ่มเกษตรกรทั่วไป  เริ่มตั้งแต่วันที่เกษตรกรขอเอาประกันภัย </w:t>
            </w:r>
          </w:p>
        </w:tc>
      </w:tr>
      <w:tr w:rsidR="00CD364B" w:rsidRPr="00F12812" w:rsidTr="00D719D3">
        <w:tc>
          <w:tcPr>
            <w:tcW w:w="1809" w:type="dxa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F12812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หมายเหตุ</w:t>
            </w:r>
          </w:p>
        </w:tc>
        <w:tc>
          <w:tcPr>
            <w:tcW w:w="8080" w:type="dxa"/>
            <w:gridSpan w:val="4"/>
          </w:tcPr>
          <w:p w:rsidR="00CD364B" w:rsidRPr="00F12812" w:rsidRDefault="00CD364B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</w:pPr>
            <w:r w:rsidRPr="00F12812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ผู้เอาประกันภัย คือ เกษตรกรผู้เพาะปลูกข้าวโพดเลี้ยงสัตว์ที่ขึ้นทะเบียนเกษตรกร (ทบก.) กับกรมส่งเสริมการเกษตร ในพื้นที่ที่มีเอกสารสิทธิ์ ในปีการผลิต 2562/63</w:t>
            </w:r>
          </w:p>
        </w:tc>
      </w:tr>
    </w:tbl>
    <w:p w:rsidR="00CD364B" w:rsidRPr="00F12812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hd w:val="clear" w:color="auto" w:fill="FFFFFF"/>
        </w:rPr>
      </w:pPr>
    </w:p>
    <w:p w:rsidR="00CD364B" w:rsidRPr="00AA7603" w:rsidRDefault="000A6B38" w:rsidP="00F443AA">
      <w:pPr>
        <w:spacing w:line="360" w:lineRule="exact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>8.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 เรื่อง ผลการดำเนินงานและการขอขยายระยะเวลาดำเนินโครงการเงินกู้เพื่อการพัฒนาระบบบริหารจัดการทรัพยากรน้ำและระบบขนส่งทางถนน  ระยะเร่งด่วน : มาตรการกระตุ้นเศรษฐกิจระยะที่ 2</w:t>
      </w:r>
      <w:r w:rsidR="00CD364B"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คณะรัฐมนตรีมีมติดังนี้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1. รับทราบ อนุมัติ และเห็นชอบตามที่กระทรวงการคลัง (กค.) เสนอดังนี้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1.1 รับทราบสถานะการดำเนินโครงการเงินกู้เพื่อการพัฒนาระบบบริหารจัดการทรัพยากรน้ำและระบบขนส่งทางถนน ระยะเร่งด่วน : มาตรการการกระตุ้นเศรษฐกิจระยะที่ 2 (โครงการเงินกู้ฯ) การติดตามความก้าวหน้าการดำเนินงาน  และอนุมัติขยายระยะเวลาการดำเนินโครงการเงินกู้ฯ และการเบิกจ่ายเงินกู้จนถึงเดือนกันยายน 2562 ทั้งนี้ หากหน่วยงานเจ้าของโครงการใดไม่สามารถดำเนินการและเบิกจ่ายได้แล้วเสร็จภายในเดือนกันยายน 2562 เห็นควรให้ใช้เงินงบประมาณรายจ่ายประจำปีของหน่วยงานเจ้าของโครงการหรือจากแหล่งอื่น  เพื่อดำเนินโครงการให้แล้วเสร็จต่อไปตามนัยมติคณะรัฐมนตรีเมื่อวันที่ 15 พฤษภาคม 2561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1.2 อนุมัติยกเลิกโครงการและยกเลิกการใช้เงินกู้ของกรมชลประทาน กรมทรัพยากรน้ำ   กรมทางหลวง   กรมทรัพยากรน้ำบาดาล   และกรมป้องกันและบรรเทาสาธารณภัยวงเงินรวมทั้งสิ้น 679.07 ล้านบาท โดยในการยกเลิกสัญญาขอให้คำนึงถึงประโยชน์ของทางราชการและดำเนินการตามกฎหมายและระเบียบราชการที่เกี่ยวข้อง   และหากหน่วยงานเจ้าของโครงการที่ยกเลิกโครงการต้องคืนเงินที่ได้เบิกไปแล้ว  ขอให้เร่งดำเนินการและแจ้งผลการคืนเงินดังกล่าวให้ กค. [สำนักงานบริหารหนี้สาธารณะ (สบน.)] ทราบด้วย  สำหรับโครงการที่ขอยกเลิกโครงการและยกเลิกการใช้เงินกู้  หากหน่วยงานเจ้าของโครงการมีความประสงค์จะดำเนินโครงการต่อไป  ขอให้ดำเนินการตามกฎหมายและระเบียบราชการที่เกี่ยวข้องอย่างเคร่งครัดด้วย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1.3 เห็นชอบให้กระทรวงต้นสังกัดติดตามเร่งรัดการดำเนินงานและการเบิกจ่ายเงินโครงการภายใต้โครงการเงินกู้ฯ  ให้แล้วเสร็จโดยเร็ว  พร้อมทั้งจัดทำรายงานผลการดำเนินงานส่งให้ สบน. ทุกเดือน ภายในวันที่ 7 ของเดือนถัดไป  และกำกับดูแลให้หน่วยงานเจ้าของโครงการดำเนินงานตามกฎหมาย  ระเบียบ  ข้อบังคับ  มติคณะรัฐมนตรีที่เกี่ยวข้อง  และมาตรฐานของทางราชการอย่างเคร่งครัด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และให้กระทรวงการคลัง (สำนักงานบริหารหนี้สาธารณะ) ติดตามความก้าวหน้าในการดำเนินโครงการและการเบิกจ่ายเงินของหน่วยงานเจ้าของโครงการให้แล้วเสร็จภายในระยะเวลาที่กำหนดด้วย  รวมทั้งให้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 xml:space="preserve">กระทรวงคมนาคมรับความเห็นของกระทรวงทรัพยากรธรรมชาติและสิ่งแวดล้อมไปพิจารณาดำเนินการในส่วนที่เกี่ยวข้องต่อไป </w:t>
      </w:r>
    </w:p>
    <w:p w:rsidR="00CD364B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2. ในกรณีที่หน่วยงานเจ้าของโครงการดำเนินโครงการแล้วเสร็จและมีเงินคงเหลือจากการดำเนินงาน   ให้หน่วยงานเจ้าของโครงการเร่งรัดการคืนเงินคงเหลือจากการดำเนินโครงการตามขั้นตอนของกฎหมาย   ระเบียบมติคณะรัฐมนตรี   และหลักเกณฑ์ที่เกี่ยวข้อง   เพื่อให้สำนักงานบริหารหนี้สาธารณะนำเงินที่เหลือในบัญชีดังกล่าวส่งคืนคลังต่อไป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  <w:t>สาระสำคัญของเรื่อง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ระทรวงการคลังเสนอคณะรัฐมนตรีมาเพื่อรายงานสถานะการดำเนินโครงการเงินกู้เพื่อการพัฒนาระบบบริหารจัดการทรัพยากรน้ำและระบบขนส่งทางถนน  ระยะเร่งด่วน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: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มาตรการกระตุ้นเศรษฐกิจระยะที่ 2 (โครงการเงินกู้ฯ) ณ วันที่ 30 พฤศจิกายน 2561 และขออนุมัติขยายระยะเวลาการดำเนินโครงการและการเบิกจ่ายเงินกู้จนถึงเดือนกันยายน 2562 จำนวนทั้งสิ้น 65 โครงการ ทั้งนี้ หากหน่วยงานเจ้าของโครงการใดไม่สามารถดำเนินการและเบิกจ่ายได้แล้วเสร็จภายในเดือนกันยายน 2562 เห็นควรให้ใช้เงินงบประมาณรายจ่ายประจำปีของหน่วยงานเจ้าของโครงการหรือจากแหล่งอื่นเพื่อดำเนินโครงการให้แล้วเสร็จต่อไป   รวมทั้งขออนุมัติยกเลิกโครงการและยกเลิกการใช้เงินกู้ของหน่วยงานเจ้าของโครงการที่มีความประสงค์จะขอยกเลิกโครงการและยกเลิกการใช้เงินกู้   ซึ่งเป็นการดำเนินการตามนัยมติคณะรัฐมนตรีเมื่อวันที่ 15 พฤษภาคม 2561 โดยสรุปความก้าวหน้าการดำเนินโครงการเงินกู้ฯ ได้ ดังนี้</w:t>
      </w:r>
    </w:p>
    <w:p w:rsidR="00CD364B" w:rsidRPr="00AA7603" w:rsidRDefault="00CD364B" w:rsidP="00F443AA">
      <w:pPr>
        <w:spacing w:line="360" w:lineRule="exact"/>
        <w:jc w:val="right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หน่วย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: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ล้านบาท</w:t>
      </w:r>
    </w:p>
    <w:tbl>
      <w:tblPr>
        <w:tblStyle w:val="af9"/>
        <w:tblW w:w="10138" w:type="dxa"/>
        <w:tblInd w:w="-318" w:type="dxa"/>
        <w:tblLook w:val="04A0" w:firstRow="1" w:lastRow="0" w:firstColumn="1" w:lastColumn="0" w:noHBand="0" w:noVBand="1"/>
      </w:tblPr>
      <w:tblGrid>
        <w:gridCol w:w="2411"/>
        <w:gridCol w:w="1559"/>
        <w:gridCol w:w="1257"/>
        <w:gridCol w:w="1637"/>
        <w:gridCol w:w="1637"/>
        <w:gridCol w:w="1637"/>
      </w:tblGrid>
      <w:tr w:rsidR="00CD364B" w:rsidRPr="00AA7603" w:rsidTr="00D719D3">
        <w:tc>
          <w:tcPr>
            <w:tcW w:w="2411" w:type="dxa"/>
            <w:vMerge w:val="restart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ผลการดำเนินโครงการเงินกู้ฯ</w:t>
            </w:r>
          </w:p>
        </w:tc>
        <w:tc>
          <w:tcPr>
            <w:tcW w:w="1559" w:type="dxa"/>
            <w:vMerge w:val="restart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จำนวนโครงการ</w:t>
            </w:r>
          </w:p>
        </w:tc>
        <w:tc>
          <w:tcPr>
            <w:tcW w:w="1257" w:type="dxa"/>
            <w:vMerge w:val="restart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วงเงินที่ สงป. จัดสรร</w:t>
            </w:r>
          </w:p>
        </w:tc>
        <w:tc>
          <w:tcPr>
            <w:tcW w:w="3274" w:type="dxa"/>
            <w:gridSpan w:val="2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ผลการเบิกจ่าย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</w:tr>
      <w:tr w:rsidR="00CD364B" w:rsidRPr="00AA7603" w:rsidTr="00D719D3">
        <w:tc>
          <w:tcPr>
            <w:tcW w:w="2411" w:type="dxa"/>
            <w:vMerge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1257" w:type="dxa"/>
            <w:vMerge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จำนวน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ร้อยละ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b/>
                <w:bCs/>
                <w:color w:val="212121"/>
                <w:shd w:val="clear" w:color="auto" w:fill="FFFFFF"/>
                <w:cs/>
              </w:rPr>
              <w:t>วงเงินคงเหลือที่ยังไม่เบิกจ่าย</w:t>
            </w:r>
          </w:p>
        </w:tc>
      </w:tr>
      <w:tr w:rsidR="00CD364B" w:rsidRPr="00AA7603" w:rsidTr="00D719D3">
        <w:tc>
          <w:tcPr>
            <w:tcW w:w="2411" w:type="dxa"/>
          </w:tcPr>
          <w:p w:rsidR="00CD364B" w:rsidRPr="000B5A1B" w:rsidRDefault="00CD364B" w:rsidP="00F443AA">
            <w:pPr>
              <w:spacing w:line="360" w:lineRule="exact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1) ดำเนินการแล้วเสร็จ</w:t>
            </w:r>
          </w:p>
        </w:tc>
        <w:tc>
          <w:tcPr>
            <w:tcW w:w="1559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3,930</w:t>
            </w:r>
          </w:p>
        </w:tc>
        <w:tc>
          <w:tcPr>
            <w:tcW w:w="125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66,844.46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64,202.96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96.05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2,641.54*</w:t>
            </w:r>
          </w:p>
        </w:tc>
      </w:tr>
      <w:tr w:rsidR="00CD364B" w:rsidRPr="00AA7603" w:rsidTr="00D719D3">
        <w:tc>
          <w:tcPr>
            <w:tcW w:w="2411" w:type="dxa"/>
          </w:tcPr>
          <w:p w:rsidR="00CD364B" w:rsidRPr="000B5A1B" w:rsidRDefault="00CD364B" w:rsidP="00F443AA">
            <w:pPr>
              <w:spacing w:line="360" w:lineRule="exact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2) อยู่ระหว่างดำเนินการ</w:t>
            </w:r>
          </w:p>
        </w:tc>
        <w:tc>
          <w:tcPr>
            <w:tcW w:w="1559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65</w:t>
            </w:r>
          </w:p>
        </w:tc>
        <w:tc>
          <w:tcPr>
            <w:tcW w:w="125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9,758.14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5,135.24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56.63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4,622.90</w:t>
            </w:r>
          </w:p>
        </w:tc>
      </w:tr>
      <w:tr w:rsidR="00CD364B" w:rsidRPr="00AA7603" w:rsidTr="00D719D3">
        <w:tc>
          <w:tcPr>
            <w:tcW w:w="2411" w:type="dxa"/>
          </w:tcPr>
          <w:p w:rsidR="00CD364B" w:rsidRPr="000B5A1B" w:rsidRDefault="00CD364B" w:rsidP="00F443AA">
            <w:pPr>
              <w:tabs>
                <w:tab w:val="left" w:pos="318"/>
              </w:tabs>
              <w:spacing w:line="360" w:lineRule="exact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ab/>
            </w: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2.1) อยู่ระหว่างดำเนินการและเบิกจ่ายภายในปีงบประมาณ 2562 **</w:t>
            </w:r>
          </w:p>
        </w:tc>
        <w:tc>
          <w:tcPr>
            <w:tcW w:w="1559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15</w:t>
            </w:r>
          </w:p>
        </w:tc>
        <w:tc>
          <w:tcPr>
            <w:tcW w:w="125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2,511.39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648.63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25.83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1,862.76</w:t>
            </w:r>
          </w:p>
        </w:tc>
      </w:tr>
      <w:tr w:rsidR="00CD364B" w:rsidRPr="00AA7603" w:rsidTr="00D719D3">
        <w:tc>
          <w:tcPr>
            <w:tcW w:w="2411" w:type="dxa"/>
          </w:tcPr>
          <w:p w:rsidR="00CD364B" w:rsidRPr="000B5A1B" w:rsidRDefault="00CD364B" w:rsidP="00F443AA">
            <w:pPr>
              <w:tabs>
                <w:tab w:val="left" w:pos="318"/>
              </w:tabs>
              <w:spacing w:line="360" w:lineRule="exact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212121"/>
                <w:shd w:val="clear" w:color="auto" w:fill="FFFFFF"/>
                <w:cs/>
              </w:rPr>
              <w:t xml:space="preserve">   </w:t>
            </w:r>
            <w:r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ab/>
            </w: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2.2) อยู่ระหว่างดำเนินการและประสงค์จะขอขยายระยะเวลาเพื่อดำเนินการต่อ (คาดว่าจะแล้วเสร็จภายในปีงบประมาณ 2562) ***</w:t>
            </w:r>
          </w:p>
        </w:tc>
        <w:tc>
          <w:tcPr>
            <w:tcW w:w="1559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50</w:t>
            </w:r>
          </w:p>
        </w:tc>
        <w:tc>
          <w:tcPr>
            <w:tcW w:w="125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7,246.75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4,486.61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61.91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2,760.14</w:t>
            </w:r>
          </w:p>
        </w:tc>
      </w:tr>
      <w:tr w:rsidR="00CD364B" w:rsidRPr="00AA7603" w:rsidTr="00D719D3">
        <w:tc>
          <w:tcPr>
            <w:tcW w:w="2411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3) ประสงค์จะยกเลิก</w:t>
            </w:r>
          </w:p>
        </w:tc>
        <w:tc>
          <w:tcPr>
            <w:tcW w:w="1559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13 โครงการ และ 1 แห่ง</w:t>
            </w:r>
          </w:p>
        </w:tc>
        <w:tc>
          <w:tcPr>
            <w:tcW w:w="125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6,79.07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86.54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12.74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592.53</w:t>
            </w:r>
          </w:p>
        </w:tc>
      </w:tr>
      <w:tr w:rsidR="00CD364B" w:rsidRPr="00AA7603" w:rsidTr="00D719D3">
        <w:tc>
          <w:tcPr>
            <w:tcW w:w="2411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รวมทั้งสิ้น</w:t>
            </w:r>
          </w:p>
        </w:tc>
        <w:tc>
          <w:tcPr>
            <w:tcW w:w="1559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4,008</w:t>
            </w:r>
          </w:p>
        </w:tc>
        <w:tc>
          <w:tcPr>
            <w:tcW w:w="125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77,281.67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69,424.74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89.75</w:t>
            </w:r>
          </w:p>
        </w:tc>
        <w:tc>
          <w:tcPr>
            <w:tcW w:w="1637" w:type="dxa"/>
          </w:tcPr>
          <w:p w:rsidR="00CD364B" w:rsidRPr="000B5A1B" w:rsidRDefault="00CD364B" w:rsidP="00F443AA">
            <w:pPr>
              <w:spacing w:line="360" w:lineRule="exact"/>
              <w:jc w:val="center"/>
              <w:rPr>
                <w:rFonts w:ascii="TH SarabunPSK" w:hAnsi="TH SarabunPSK" w:cs="TH SarabunPSK"/>
                <w:color w:val="212121"/>
                <w:shd w:val="clear" w:color="auto" w:fill="FFFFFF"/>
              </w:rPr>
            </w:pPr>
            <w:r w:rsidRPr="000B5A1B">
              <w:rPr>
                <w:rFonts w:ascii="TH SarabunPSK" w:hAnsi="TH SarabunPSK" w:cs="TH SarabunPSK"/>
                <w:color w:val="212121"/>
                <w:shd w:val="clear" w:color="auto" w:fill="FFFFFF"/>
                <w:cs/>
              </w:rPr>
              <w:t>7,856.97</w:t>
            </w:r>
          </w:p>
        </w:tc>
      </w:tr>
    </w:tbl>
    <w:p w:rsidR="00CD364B" w:rsidRPr="001B766B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hd w:val="clear" w:color="auto" w:fill="FFFFFF"/>
        </w:rPr>
      </w:pPr>
      <w:r w:rsidRPr="001B766B">
        <w:rPr>
          <w:rFonts w:ascii="TH SarabunPSK" w:hAnsi="TH SarabunPSK" w:cs="TH SarabunPSK"/>
          <w:b/>
          <w:bCs/>
          <w:color w:val="212121"/>
          <w:u w:val="single"/>
          <w:shd w:val="clear" w:color="auto" w:fill="FFFFFF"/>
          <w:cs/>
        </w:rPr>
        <w:t xml:space="preserve">หมายเหตุ </w:t>
      </w:r>
      <w:r w:rsidRPr="001B766B">
        <w:rPr>
          <w:rFonts w:ascii="TH SarabunPSK" w:hAnsi="TH SarabunPSK" w:cs="TH SarabunPSK"/>
          <w:b/>
          <w:bCs/>
          <w:color w:val="212121"/>
          <w:shd w:val="clear" w:color="auto" w:fill="FFFFFF"/>
        </w:rPr>
        <w:t xml:space="preserve">: </w:t>
      </w:r>
      <w:r w:rsidRPr="001B766B">
        <w:rPr>
          <w:rFonts w:ascii="TH SarabunPSK" w:hAnsi="TH SarabunPSK" w:cs="TH SarabunPSK"/>
          <w:b/>
          <w:bCs/>
          <w:color w:val="212121"/>
          <w:shd w:val="clear" w:color="auto" w:fill="FFFFFF"/>
        </w:rPr>
        <w:tab/>
      </w:r>
      <w:r w:rsidRPr="001B766B">
        <w:rPr>
          <w:rFonts w:ascii="TH SarabunPSK" w:hAnsi="TH SarabunPSK" w:cs="TH SarabunPSK"/>
          <w:color w:val="212121"/>
          <w:shd w:val="clear" w:color="auto" w:fill="FFFFFF"/>
        </w:rPr>
        <w:t>*</w:t>
      </w:r>
      <w:r w:rsidRPr="001B766B">
        <w:rPr>
          <w:rFonts w:ascii="TH SarabunPSK" w:hAnsi="TH SarabunPSK" w:cs="TH SarabunPSK"/>
          <w:b/>
          <w:bCs/>
          <w:color w:val="212121"/>
          <w:shd w:val="clear" w:color="auto" w:fill="FFFFFF"/>
        </w:rPr>
        <w:t xml:space="preserve"> </w:t>
      </w:r>
      <w:r w:rsidRPr="001B766B">
        <w:rPr>
          <w:rFonts w:ascii="TH SarabunPSK" w:hAnsi="TH SarabunPSK" w:cs="TH SarabunPSK"/>
          <w:color w:val="212121"/>
          <w:shd w:val="clear" w:color="auto" w:fill="FFFFFF"/>
          <w:cs/>
        </w:rPr>
        <w:t xml:space="preserve">เงินเหลือจ่ายที่ต้องส่งคืนคลัง </w:t>
      </w:r>
    </w:p>
    <w:p w:rsidR="00CD364B" w:rsidRPr="001B766B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hd w:val="clear" w:color="auto" w:fill="FFFFFF"/>
        </w:rPr>
      </w:pPr>
      <w:r w:rsidRPr="001B766B">
        <w:rPr>
          <w:rFonts w:ascii="TH SarabunPSK" w:hAnsi="TH SarabunPSK" w:cs="TH SarabunPSK"/>
          <w:color w:val="212121"/>
          <w:shd w:val="clear" w:color="auto" w:fill="FFFFFF"/>
          <w:cs/>
        </w:rPr>
        <w:tab/>
        <w:t xml:space="preserve">** เป็นโครงการเงินกู้ฯ ที่คณะรัฐมนตรีเคยมีมติเมื่อวันที่ 15 พฤษภาคม 2561 ให้ขยายระยะเวลาและเบิกจ่ายถึงปีงบประมาณ 2562 (เดือนกันยายน 2562)  </w:t>
      </w:r>
    </w:p>
    <w:p w:rsidR="00CD364B" w:rsidRPr="001B766B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hd w:val="clear" w:color="auto" w:fill="FFFFFF"/>
        </w:rPr>
      </w:pPr>
      <w:r w:rsidRPr="001B766B">
        <w:rPr>
          <w:rFonts w:ascii="TH SarabunPSK" w:hAnsi="TH SarabunPSK" w:cs="TH SarabunPSK"/>
          <w:color w:val="212121"/>
          <w:shd w:val="clear" w:color="auto" w:fill="FFFFFF"/>
          <w:cs/>
        </w:rPr>
        <w:tab/>
        <w:t xml:space="preserve">*** เป็นโครงการเงินกู้ฯ ที่คณะรัฐมนตรีเคยมีมติเมื่อวันที่ 15 พฤษภาคม 2561 ให้ขยายระยะเวลาและเบิกจ่ายได้ถึงเดือนเมษายน 2561 - พฤษภาคม 2562 </w:t>
      </w:r>
    </w:p>
    <w:p w:rsidR="00CD364B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จากผลการดำเนินโครงการเงินกู้ฯ มีโครงการเงินกู้ฯ ที่อยู่ระหว่างดำเนินการ รวมทั้งสิ้น 65 โครงการ  ประกอบด้วย  โครงการที่อยู่ระหว่างดำเนินงานโดยคาดว่าจะสามารถดำเนินการและเบิกจ่ายได้ทันระยะเวลา (ภายในเดือนกันยายน 2562)  ตามนัยมติคณะรัฐมนตรีเมื่อวันที่ 15 พฤษภาคม 2561 รวม 15 โครงการ ในขณะที่อีก 50 โครงการ  อยู่ระหว่างดำเนินการและไม่สามารถเบิกจ่ายได้ภายในเดือนเมษายน 2561 ถึงเดือนพฤษภาคม 2562 ตามกรอบระยะเวลาที่คณะรัฐมนตรีได้อนุมัติไว้เนื่องจากมีปัญหาในการดำเนินงานบางประการ เช่น ต้องปรับแก้ขอบเขตการดำเนินงานและระยะเวลาดำเนินงานในสัญญาให้สอดคล้องกับพื้นที่และความต้องการของประชาชน หยุดการดำเนินงานชั่วคราวจากปัญหาน้ำท่วม เป็นต้น ในครั้งนี้กระทรวงการคลังจึงขออนุมัติขยายระยะเวลาการดำเนินโครงการและการเบิกจ่ายเงินกู้สำหรับโครงการเงินกู้ฯ ที่อยู่ระหว่างดำเนินการออกไปอีกจนถึงเดือนกันยายน 2562 ซึ่งเป็นการขอขยายระยะเวลาการดำเนินโครงการเงินกู้ฯ ภายใต้กรอบระยะเวลาเดิมที่กำหนดให้ดำเนินการให้แล้วเสร็จไม่เกินปีงบประมาณ 2562</w:t>
      </w:r>
    </w:p>
    <w:p w:rsidR="0082217F" w:rsidRPr="00AA7603" w:rsidRDefault="0082217F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p w:rsidR="00CD364B" w:rsidRPr="00AA7603" w:rsidRDefault="000A6B38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 xml:space="preserve">9.  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เรื่อง  ขอผ่อนผันการใช้ประโยชน์พื้นที่ลุ่มน้ำชั้นที่ 1 บีเอ็ม  เพื่อทำเหมืองแร่ของห้างหุ้นส่วนจำกัด  ศิลาเขาตำบล ที่จังหวัดลพบุรี 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คณะรัฐมนตรีมีมติอนุมัติการขอผ่อนผันการใช้ประโยชน์พื้นที่ลุ่มน้ำชั้นที่ 1 บีเอ็ม เพื่อทำเหมืองแร่  ตามคำขอประทานบัตรที่ 7/2556 ของห้างหุ้นส่วนจำกัด  ศิลาเขาตำบล  ที่จังหวัดลพบุรีตามมติคณะรัฐมนตรีเมื่อวันที่ 15 พฤษภาคม 2533 และวันที่ 21 กุมภาพันธ์ 2538 โดยเมื่อคณะรัฐมนตรีอนุมัติผ่อนผันการใช้ประโยชน์พื้นที่ลุ่มน้ำชั้นที่ 1 บีเอ็ม สำหรับโครงการดังกล่าว และหน่วยงานเจ้าของพื้นที่อนุญาตให้เข้าทำประโยชน์ในพื้นที่แล้ว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 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กระทรวงอุตสาหกรรม โดยกรมอุตสาหกรรมพื้นฐานและการเหมืองแร่จะได้ดำเนินการให้ครบถ้วนถูกต้อง ตามขั้นตอนของระเบียบและกฎหมายที่เกี่ยวข้องก่อนการพิจารณาอนุญาตประทานบัตรต่อไป  ตามที่กระทรวงอุตสาหกรรม (อก.) เสนอ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  <w:t xml:space="preserve">สาระสำคัญของเรื่อง 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กระทรวงอุตสาหกรรมได้เสนอคณะรัฐมนตรีพิจารณาอนุมัติการขอผ่อนผันการใช้ประโยชน์พื้นที่ลุ่มน้ำชั้นที่ 1 บีเอ็ม เพื่อทำเหมืองแร่  ตามคำขอประทานบัตร ที่ 7/2556 ของห้างหุ้นส่วนจำกัด  ศิลาเขาตำบล  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br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ที่จังหวัดลพบุรี ตามมติคณะรัฐมนตรีเมื่อวันที่ 15 พฤศจิกายน 2533 และวันที่ 21 กุมภาพันธ์ 2538 ซึ่งพื้นที่คำขออยู่ในพื้นที่ลุ่มน้ำชั้นที่ 1 บีเอ็มของลุ่มน้ำป่าสัก และเป็นพื้นที่ป่าสงวนแห่งชาติ ป่าซับลังกา ซึ่งห้างหุ้นส่วนจำกัด ศิลาเขาตำบล ได้ยื่นคำขออนุญาตเข้าทำประโยชน์ในเขตพื้นที่ป่าไม้แล้ว โดยพื้นที่ไม่เป็นแหล่งธรรมชาติอันควรอนุรักษ์ 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br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ไม่เป็นพื้นที่ต้องห้ามสำหรับการทำเหมืองตามระเบียบและกฎหมายของส่วนราชการต่าง ๆ การปิดประกาศการขอประทานบัตรไม่มีผู้ร้องเรียนคัดค้าน รวมทั้งองค์การบริหารส่วนตำบลนาโสมได้แจ้งความเห็นชอบในการขอประทานบัตรและคณะกรรมการผู้ชำนาญการพิจารณารายงานการวิเคราะห์ผลกระทบสิ่งแวดล้อม ด้านเหมืองแร่ ได้ให้ความเห็นชอบกับรายงานการวิเคราะห์ผลกระทบสิ่งแวดล้อมของโครงการแล้ว  เมื่อวันที่ 14 มีนาคม 2560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p w:rsidR="00CD364B" w:rsidRPr="00AA7603" w:rsidRDefault="000A6B38" w:rsidP="00F443AA">
      <w:pPr>
        <w:spacing w:line="360" w:lineRule="exact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 xml:space="preserve">10. </w:t>
      </w:r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เรื่อง ขอผ่อนผันการใช้ประโยชน์พื้นที่ลุ่มน้ำชั้นที่ 1 บี และ 1 บีอาร์ เพื่อทำเหมืองแร่ ของห้างหุ้นส่วนจำกัด ชุติว</w:t>
      </w:r>
      <w:proofErr w:type="spellStart"/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รร</w:t>
      </w:r>
      <w:proofErr w:type="spellEnd"/>
      <w:r w:rsidR="00CD364B"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ณ ที่จังหวัดนครศรีธรรมราช</w:t>
      </w:r>
    </w:p>
    <w:p w:rsidR="00CD364B" w:rsidRDefault="00CD364B" w:rsidP="00F73F1D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คณะรัฐมนตรีมีมติอนุมัติการขอผ่อนผันการใช้ประโยชน์พื้นที่ลุ่มน้ำชั้นที่ 1 บี แล</w:t>
      </w:r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ะ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1 บีอาร์ เพื่อทำเหมืองแร่ ตามคำขอประทานบัตรที่ 5/2557 ของห้างหุ้นส่วนจำกัด  ชุ</w:t>
      </w:r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ติว</w:t>
      </w:r>
      <w:proofErr w:type="spellStart"/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รร</w:t>
      </w:r>
      <w:proofErr w:type="spellEnd"/>
      <w:r w:rsidR="00F73F1D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ณ ที่จังหวัดนครศรีธรรมราช 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ตามมติคณะรัฐมนตรีเมื่อวันที่ 7 พฤศจิกายน 2532 และวันที่ 15 พฤษภาคม 2533 โดยเมื่อคณะรัฐมนตรีพิจารณาอนุมัติผ่อนผันการใช้ประโยชน์พื้นที่ลุ่มน้ำชั้นที่ 1 บี และ 1 บีอาร์  สำหรับโครงการดังกล่าว   และหน่วยงานเจ้าของพื้นที่อนุญาตให้เข้าทำประโยชน์ในพื้นที่แล้ว กระทรวงอุตสาหกรรม โดยกรมอุตสาหกรรมพื้นฐานและการเหมืองแร่จะได้</w:t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>ดำเนินการให้ครบถ้วนถูกต้องตามขั้นตอนของระเบียบและกฎหมายที่เกี่ยวข้องก่อนการพิจารณาอนุญาตประทานบัตรต่อไป ตามที่กระทรวงอุตสาหกรรม (อก.) เสนอ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สาระสำคัญของเรื่อง 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กระทรวงอุตสาหกรรมเสนอคณะรัฐมนตรีพิจารณาอนุมัติการขอผ่อนผันการใช้ประโยชน์พื้นที่ลุ่มน้ำชั้นที่ 1 บี และ 1 บีอาร์ เพื่อทำเหมืองแร่ ตามคำขอประทานบัตรที่ 5/2557 ของห้างหุ้นส่วนจำกัด ชุติว</w:t>
      </w:r>
      <w:proofErr w:type="spellStart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รร</w:t>
      </w:r>
      <w:proofErr w:type="spellEnd"/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ณ </w:t>
      </w:r>
      <w:r w:rsidR="00F73F1D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br/>
      </w:r>
      <w:r w:rsidRPr="00AA7603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ที่จังหวัดนครศรีธรรมราช ตามมติคณะรัฐมนตรีเมื่อวันที่ 7 พฤศจิกายน 2532 และวันที่ 15 พฤษภาคม 2533 ซึ่งพื้นที่คำขออยู่ในพื้นที่ลุ่มน้ำชั้นที่ 1 บี และ 1 บีอาร์ และเป็นพื้นที่ป่าไม้ โดยเป็นที่ดินมีสิทธิครอบครอง น.ส. 3 ก. จำนวน 8 แปลงของบุคคลอื่น  ซึ่งได้รับความยินยอมจากเจ้าของที่ดินแล้ว ทั้งนี้ ได้ยื่นคำขออนุญาตเข้าทำประโยชน์ในเขตพื้นที่ป่าไม้แล้ว โดยพื้นที่ไม่เป็นแหล่งธรรมชาติอันควรอนุรักษ์ ไม่เป็นพื้นที่ต้องห้ามสำหรับการทำเหมืองตามระเบียบและกฎหมายของส่วนราชการต่าง ๆ การปิดประกาศการขอประทานบัตรไม่มีผู้ร้องเรียนคัดค้าน รวมทั้งองค์การบริหารส่วนตำบลหินตกได้แจ้งความเห็นชอบในการขอประทานบัตร และคณะกรรมการผู้ชำนาญการพิจารณารายงานการวิเคราะห์ผลกระทบสิ่งแวดล้อมด้านเหมืองแร่ ได้ให้ความเห็นชอบกับรายงานการวิเคราะห์ผลกระทบสิ่งแวดล้อมของโครงการแล้วเมื่อวันที่ 27 มิถุนายน 2560</w:t>
      </w:r>
    </w:p>
    <w:p w:rsidR="00CD364B" w:rsidRPr="00AA7603" w:rsidRDefault="00CD364B" w:rsidP="00F443AA">
      <w:pPr>
        <w:tabs>
          <w:tab w:val="left" w:pos="993"/>
        </w:tabs>
        <w:spacing w:line="36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p w:rsidR="00CD364B" w:rsidRPr="00AA7603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มาตรการส่งเสริมการขึ้นทะเบียนและเพิ่มมูลค่าการตลาดของการจำหน่ายสินค้าสิ่งบ่งชี้ทางภูมิศาสตร์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(Geographical Indications : GI)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>ไทย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คณะรัฐมนตรีมีมติเห็นชอบในหลักการให้กระทรวงมหาดไทย (มท.) ในฐานะหน่วยงานกลไกหลักในการบริหารจัดการแบบบูรณาการในระดับพื้นที่ทุกระดับ พิจารณามอบหมายจังหวัดดำเนินการแต่งตั้งคณะกรรมการระดับจังหวัดทุกจังหวัดเพื่อสนับสนุนการผลักดันและขับเคลื่อนการส่งเสริมและคุ้มครองสิ่งบ่งชี้ทางภูมิศาสตร์ </w:t>
      </w:r>
      <w:r w:rsidRPr="00AA7603">
        <w:rPr>
          <w:rFonts w:ascii="TH SarabunPSK" w:hAnsi="TH SarabunPSK" w:cs="TH SarabunPSK"/>
          <w:sz w:val="32"/>
          <w:szCs w:val="32"/>
        </w:rPr>
        <w:t>(Geographical Indications : GI)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ไทย ตลอดจนการเพิ่มมูลค่าการตลาดของการจำหน่ายสินค้า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ไทยอย่างยั่งยืนและเป็นรูปธรรม ตามที่กระทรวงพาณิชย์ (พณ.) เสนอ โดยให้ พณ. และหน่วยงานที่เกี่ยวข้องรับความเห็นของกระทรวงทรัพยากรธรรมชาติและสิ่งแวดล้อมและสำนักงานสภาพัฒนาการเศรษฐกิจและสังคมแห่งชาติไปพิจารณาดำเนินการในส่วนที่เกี่ยวข้องต่อไปด้วย 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พณ. รายงานว่า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สถานการณ์การส่งเสริมและคุ้มครอง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ไทย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ปัจจุบัน พณ. ได้ดำเนินการขึ้นทะเบียน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ไทยทั้งหมด 99 สินค้า จาก 66 จังหวัด ซึ่งประกอบด้วยสินค้า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หมวดข้าว 10 รายการ อาหาร 18 รายการ ผักและผลไม้ 47 รายการ ผ้า 9 รายการ หัตถกรรมและอุตสาหกรรม 13 รายการ และไวน์ – สุรา 2 รายการ และอยู่ระหว่างดำเนินการพิจารณาขึ้นทะเบียนอีก 69 รายการ นอกจากนี้ ยังได้ดำเนินการให้สินค้า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 ได้รับการคุ้มครองในต่างประเทศแล้ว รวม 6 สินค้า ใน 4 ประเทศ ได้แก่ สหภาพยุโรป (ข้าวหอมมะลิทุ่งกุลาร้องไห้/กาแฟดอยตุง/กาแฟดอยช้าง/ข้าวสังข์หยดเมืองพัทลุง) สาธารณรัฐสังคมนิยมเวียดนาม (เส้นไหมไทยพื้นบ้านอีสาน) และสาธารณรัฐอินโดนีเซียและอินเดีย (ผ้าไหมยกดอกลำพูน) และอยู่ระหว่างผลักดันให้ได้รับการคุ้มครองเพิ่มอีก 6 สินค้า ใน 3 ประเทศ ได้แก่ สาธารณรัฐประชาชนจีน (ข้าวหอมมะลิทุ่งกุลาร้องไห้/มะขามหวานเพชรบูรณ์/ส้มโอทับทิมสยามปากพนัง) กัมพูชา (กาแฟดอยตุง) และเวียดนาม (มะขามหวานเพชรบูรณ์/ลำไยอบแห้งเนื้อสีทองลำพูน) รวมทั้งส่งเสริมการพัฒนาคุณภาพและรับรองมาตรฐานสินค้า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เพื่อสร้างความเชื่อมั่นให้ผู้บริโภคทั้งในประเทศและต่างประเทศ ในระดับจังหวัด </w:t>
      </w:r>
      <w:r w:rsidRPr="00AA7603">
        <w:rPr>
          <w:rFonts w:ascii="TH SarabunPSK" w:hAnsi="TH SarabunPSK" w:cs="TH SarabunPSK"/>
          <w:sz w:val="32"/>
          <w:szCs w:val="32"/>
        </w:rPr>
        <w:t xml:space="preserve">(Internal Control)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ทั้งหมด 64 สินค้าและระดับสากล </w:t>
      </w:r>
      <w:r w:rsidRPr="00AA7603">
        <w:rPr>
          <w:rFonts w:ascii="TH SarabunPSK" w:hAnsi="TH SarabunPSK" w:cs="TH SarabunPSK"/>
          <w:sz w:val="32"/>
          <w:szCs w:val="32"/>
        </w:rPr>
        <w:t xml:space="preserve">(External Control)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ทั้งหมด 19 สินค้า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ในปีงบประมาณ พ.ศ. 2560 – 2561 ยังได้ส่งเสริมการพัฒนาผลิตภัณฑ์และบรรจุภัณฑ์สินค้า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>รวม 20 สินค้า อาทิ ผ้าครามธรรมชาติสกลนคร ชามไก่ลำปาง สับปะรดภูแลเชียงราย ข้าวหอมมะลิสุรินทร์ ส้มโอปูโก</w:t>
      </w:r>
      <w:r w:rsidRPr="00AA7603">
        <w:rPr>
          <w:rFonts w:ascii="TH SarabunPSK" w:hAnsi="TH SarabunPSK" w:cs="TH SarabunPSK"/>
          <w:sz w:val="32"/>
          <w:szCs w:val="32"/>
          <w:cs/>
        </w:rPr>
        <w:lastRenderedPageBreak/>
        <w:t>ยะรัง มะขามหวานเพชรบูรณ์ และทุเรียนนนท์ เป็นต้น เพื่อยกระดับสินค้าและสร้างมูลค่าเพิ่มให้กับสินค้าที่มาจากแหล่งผลิตที่เฉพาะเจาะจง ซึ่งมีคุณภาพและชื่อเสียงของสินค้านั้น ๆ อันสร้างโอกาสทางการตลาด สร้างอาชีพและสร้างรายได้ให้กับเกษตรกร วิสาหกิจชุมชนและผู้ประกอบการท้องถิ่นกว่า 380 ล้านบาท โดยร่วมมือกับบริษัท เซ็นทรัล ฟู</w:t>
      </w:r>
      <w:proofErr w:type="spellStart"/>
      <w:r w:rsidRPr="00AA7603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A7603">
        <w:rPr>
          <w:rFonts w:ascii="TH SarabunPSK" w:hAnsi="TH SarabunPSK" w:cs="TH SarabunPSK"/>
          <w:sz w:val="32"/>
          <w:szCs w:val="32"/>
          <w:cs/>
        </w:rPr>
        <w:t xml:space="preserve"> รี</w:t>
      </w:r>
      <w:proofErr w:type="spellStart"/>
      <w:r w:rsidRPr="00AA7603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Pr="00AA7603">
        <w:rPr>
          <w:rFonts w:ascii="TH SarabunPSK" w:hAnsi="TH SarabunPSK" w:cs="TH SarabunPSK"/>
          <w:sz w:val="32"/>
          <w:szCs w:val="32"/>
          <w:cs/>
        </w:rPr>
        <w:t xml:space="preserve"> จำกัด จัดให้มีมุมจำหน่ายสินค้า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 </w:t>
      </w:r>
      <w:r w:rsidRPr="00AA7603">
        <w:rPr>
          <w:rFonts w:ascii="TH SarabunPSK" w:hAnsi="TH SarabunPSK" w:cs="TH SarabunPSK"/>
          <w:sz w:val="32"/>
          <w:szCs w:val="32"/>
        </w:rPr>
        <w:t xml:space="preserve">(GI Corner) </w:t>
      </w:r>
      <w:r w:rsidRPr="00AA7603">
        <w:rPr>
          <w:rFonts w:ascii="TH SarabunPSK" w:hAnsi="TH SarabunPSK" w:cs="TH SarabunPSK"/>
          <w:sz w:val="32"/>
          <w:szCs w:val="32"/>
          <w:cs/>
        </w:rPr>
        <w:t>อย่างถาวร ภายในท็อป</w:t>
      </w:r>
      <w:proofErr w:type="spellStart"/>
      <w:r w:rsidRPr="00AA7603">
        <w:rPr>
          <w:rFonts w:ascii="TH SarabunPSK" w:hAnsi="TH SarabunPSK" w:cs="TH SarabunPSK"/>
          <w:sz w:val="32"/>
          <w:szCs w:val="32"/>
          <w:cs/>
        </w:rPr>
        <w:t>ส์</w:t>
      </w:r>
      <w:proofErr w:type="spellEnd"/>
      <w:r w:rsidRPr="00AA7603">
        <w:rPr>
          <w:rFonts w:ascii="TH SarabunPSK" w:hAnsi="TH SarabunPSK" w:cs="TH SarabunPSK"/>
          <w:sz w:val="32"/>
          <w:szCs w:val="32"/>
          <w:cs/>
        </w:rPr>
        <w:t xml:space="preserve"> ซุปเปอร์มาร์เก็ต และเซ็นทรัล ฟู</w:t>
      </w:r>
      <w:proofErr w:type="spellStart"/>
      <w:r w:rsidRPr="00AA7603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A760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AA7603">
        <w:rPr>
          <w:rFonts w:ascii="TH SarabunPSK" w:hAnsi="TH SarabunPSK" w:cs="TH SarabunPSK"/>
          <w:sz w:val="32"/>
          <w:szCs w:val="32"/>
          <w:cs/>
        </w:rPr>
        <w:t>ฮอลล์</w:t>
      </w:r>
      <w:proofErr w:type="spellEnd"/>
      <w:r w:rsidRPr="00AA7603">
        <w:rPr>
          <w:rFonts w:ascii="TH SarabunPSK" w:hAnsi="TH SarabunPSK" w:cs="TH SarabunPSK"/>
          <w:sz w:val="32"/>
          <w:szCs w:val="32"/>
          <w:cs/>
        </w:rPr>
        <w:t xml:space="preserve"> รวม 108 สาขาทั่วประเทศ ตลอดจนจัดกิจกรรมส่งเสริมการตลาดสินค้า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>อย่างต่อเนื่อง</w:t>
      </w:r>
      <w:r w:rsidR="00F73F1D">
        <w:rPr>
          <w:rFonts w:ascii="TH SarabunPSK" w:hAnsi="TH SarabunPSK" w:cs="TH SarabunPSK" w:hint="cs"/>
          <w:sz w:val="32"/>
          <w:szCs w:val="32"/>
          <w:cs/>
        </w:rPr>
        <w:br/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ทุกปี เช่น งาน </w:t>
      </w:r>
      <w:r w:rsidRPr="00AA7603">
        <w:rPr>
          <w:rFonts w:ascii="TH SarabunPSK" w:hAnsi="TH SarabunPSK" w:cs="TH SarabunPSK"/>
          <w:sz w:val="32"/>
          <w:szCs w:val="32"/>
        </w:rPr>
        <w:t xml:space="preserve">GI Market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งาน </w:t>
      </w:r>
      <w:r w:rsidRPr="00AA7603">
        <w:rPr>
          <w:rFonts w:ascii="TH SarabunPSK" w:hAnsi="TH SarabunPSK" w:cs="TH SarabunPSK"/>
          <w:sz w:val="32"/>
          <w:szCs w:val="32"/>
        </w:rPr>
        <w:t xml:space="preserve">IP Fair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และงาน </w:t>
      </w:r>
      <w:r w:rsidRPr="00AA7603">
        <w:rPr>
          <w:rFonts w:ascii="TH SarabunPSK" w:hAnsi="TH SarabunPSK" w:cs="TH SarabunPSK"/>
          <w:sz w:val="32"/>
          <w:szCs w:val="32"/>
        </w:rPr>
        <w:t xml:space="preserve">THAIFEX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AA7603">
        <w:rPr>
          <w:rFonts w:ascii="TH SarabunPSK" w:hAnsi="TH SarabunPSK" w:cs="TH SarabunPSK"/>
          <w:sz w:val="32"/>
          <w:szCs w:val="32"/>
        </w:rPr>
        <w:t xml:space="preserve">World of Food Asia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เป็นต้น ส่งผลให้สินค้า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ทั้งหมดของไทย สามารถสร้างมูลค่าทางการตลาดสูงถึง 4,080 ล้านบาท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มาตรการเพิ่มมูลค่าการตลาดของการจำหน่ายสินค้า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และส่งเสริมการคุ้มครอง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ไทยอย่างยั่งยืน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พณ. ได้ประชุมหารือร่วมกับหน่วยงานภาครัฐที่เกี่ยวข้อง เช่น กระทรวงเกษตรและสหกรณ์ (กษ.) มท. กระทรวงวัฒนธรรม กระทรวงอุตสาหกรรม (อก.) และการท่องเที่ยวแห่งประเทศไทย เป็นต้น เมื่อวันที่ </w:t>
      </w:r>
      <w:r w:rsidR="00F73F1D">
        <w:rPr>
          <w:rFonts w:ascii="TH SarabunPSK" w:hAnsi="TH SarabunPSK" w:cs="TH SarabunPSK" w:hint="cs"/>
          <w:sz w:val="32"/>
          <w:szCs w:val="32"/>
          <w:cs/>
        </w:rPr>
        <w:br/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4 กรกฎาคม 2561 โดยรัฐมนตรีช่วยว่าการกระทรวงพาณิชย์เป็นประธาน ในการประชุมดังกล่าว ประธานได้แจ้งให้ผู้แทนทุกหน่วยงานทราบถึงนโยบายของรัฐบาลในการให้ความสำคัญกับการส่งเสริมสินค้า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เพื่อสร้างความเข้มแข็งทางเศรษฐกิจให้กับชุมชนท้องถิ่น รักษาฐานรายได้เดิม และสร้างฐานอนาคตใหม่ที่สร้างรายได้สูงขึ้นให้กับเกษตรกรและชุมชนอย่างยั่งยืน อีกทั้งยังขอความร่วมมือในการดำเนินการส่งเสริมสินค้า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 ในอนาคตอย่างต่อเนื่อง เพื่อไปสู่การปฏิบัติที่ก่อให้เกิดประโยชน์ต่อการพัฒนาเศรษฐกิจชุมชนอย่างเป็นรูปธรรม เช่น การเฟ้นหาผลิตภัณฑ์การเกษตรและผลิตภัณฑ์ชุมชนที่มีคุณค่าและศักยภาพเพื่อส่งเสริมการขึ้นทะเบียน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การผลักดันให้จังหวัดจัดทำระบบควบคุมรับรองมาตรฐานคุณภาพสินค้า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ทั้งระดับในประเทศและต่างประเทศ เป็นต้น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ในปีงบประมาณ พ.ศ. 2562 พณ. ได้กำหนดเป้าหมายและแผนงานการดำเนินการสร้างมูลค่าเพิ่มและส่งเสริมคุ้มครอง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ไทย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ได้แก่ (1) การลงพื้นที่ส่งเสริมให้จังหวัดยื่นคำขอขึ้นทะเบียน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รวม 8 สินค้า ใน  7 จังหวัด อาทิ หม้อห้อม (จังหวัดแพร่) โอ่งมังกร (จังหวัดราชบุรี) พริกไทย (จังหวัดจันทบุรี) กระเทียม (จังหวัดศรีสะเกษ) และลูกหยียะรัง (จังหวัดปัตตานี) เป็นต้น (2) เร่งพิจารณาคำขอขึ้นทะเบียน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ไทยเพิ่มขึ้นอีก 16 คำขอ อาทิ มะม่วงยายกล่ำ (จังหวัดนนทบุรี) ทุเรียนสาลิกา (จังหวัดพังงา) และกาแฟวังน้ำเขียว (จังหวัดนครราชสีมา) เป็นต้น (3) ผลักดันให้สินค้า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ไทยที่มีศักยภาพ ยื่นคำขอรับความคุ้มครองในต่างประเทศเพิ่มอีก 5 สินค้า ใน 2 ประเทศ ได้แก่ สาธารณรัฐประชาชนจีน จำนวน 2 สินค้า ได้แก่ ทุเรียนปราจีนบุรีและมะพร้าวน้ำหอมราชบุรี และมาเลเซีย จำนวน 3 สินค้า ได้แก่ ส้มโอทับทิมสยามปากพนัง ข้าวหอมมะลิทุ่งกุลาร้องไห้ และข้าวสังข์หยดเมืองพัทลุง </w:t>
      </w:r>
      <w:r w:rsidRPr="00AA7603">
        <w:rPr>
          <w:rFonts w:ascii="TH SarabunPSK" w:hAnsi="TH SarabunPSK" w:cs="TH SarabunPSK"/>
          <w:sz w:val="32"/>
          <w:szCs w:val="32"/>
        </w:rPr>
        <w:t xml:space="preserve">(4)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ผลักดันให้จังหวัดจัดทำระบบควบคุมตรวจสอบคุณภาพมาตรฐานสินค้า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เพื่อสร้างความเชื่อมั่นให้ผู้บริโภคทั้งในประเทศและต่างประเทศ รวม 7 สินค้า เช่น สับปะรดตราดสีทอง นิลเมืองกาญจน์ และเงาะโรงเรียนนาสาร เป็นต้น (5) ส่งเสริมการพัฒนาผลิตภัณฑ์และบรรจุภัณฑ์สินค้า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รวม 10 สินค้า (6) จัดกิจกรรมส่งเสริมการตลาดสินค้า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อย่างต่อเนื่องทุกปี อาทิ งาน </w:t>
      </w:r>
      <w:r w:rsidRPr="00AA7603">
        <w:rPr>
          <w:rFonts w:ascii="TH SarabunPSK" w:hAnsi="TH SarabunPSK" w:cs="TH SarabunPSK"/>
          <w:sz w:val="32"/>
          <w:szCs w:val="32"/>
        </w:rPr>
        <w:t xml:space="preserve">GI Market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และงาน </w:t>
      </w:r>
      <w:r w:rsidRPr="00AA7603">
        <w:rPr>
          <w:rFonts w:ascii="TH SarabunPSK" w:hAnsi="TH SarabunPSK" w:cs="TH SarabunPSK"/>
          <w:sz w:val="32"/>
          <w:szCs w:val="32"/>
        </w:rPr>
        <w:t xml:space="preserve">THAIFEX – World of Food Asia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เป็นต้น และ (7) สร้างความรู้ความเข้าใจในความสำคัญของ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ให้กับเกษตรกร วิสาหกิจชุมชน ผู้ผลิต ผู้ประกอบการ และผู้บริโภคผ่านช่องทางสื่อประชาสัมพันธ์ทั้งสื่อออนไลน์และสื่อต่าง ๆ อย่างกว้างขวาง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การขับเคลื่อนเพื่อส่งเสริมและคุ้มครอง </w:t>
      </w:r>
      <w:r w:rsidRPr="00AA7603">
        <w:rPr>
          <w:rFonts w:ascii="TH SarabunPSK" w:hAnsi="TH SarabunPSK" w:cs="TH SarabunPSK"/>
          <w:b/>
          <w:bCs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ไทยอย่างเป็นรูปธรรมตามนโยบายของรัฐบาล 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>เพื่อบูรณาการการทำงานและสร้างมูลค่าเพิ่มให้กับสินค้าและผลิตภัณฑ์ชุมชนทั้งสินค้าเกษตร หัตถกรรม หรือการแปรรูปผลผลิตทางการเกษตร สร้างอาชีพ สร้างรายได้ และยกระดับคุณภาพชีวิตให้กับเกษตรกร ผู้ประกอบการวิสาหกิจชุมชน และประชาชนในท้องถิ่นอย่างยั่งยืน จำเป็นที่ต้องอาศัยการบูรณาการการขับเคลื่อนการทำงานในระดับพื้นที่ โดยให้หน่วยงานส่วนราชการในพื้นที่ทุกระดับตั้งแต่จังหวัด อำเภอ ตำบล และหมู่บ้าน สนับสนุนการดำเนินงานดังกล่าวอย่างมีประสิทธิภาพมากยิ่งขึ้น เห็นควรขอความร่วมมือ มท. ในฐานะหน่วยงานกลไกหลักในการบริหารจัดการแบบบูรณาการในระดับพื้นที่พิจารณามอบหมายจังหวัด ดำเนินการแต่งตั้ง</w:t>
      </w:r>
      <w:r w:rsidRPr="00AA7603">
        <w:rPr>
          <w:rFonts w:ascii="TH SarabunPSK" w:hAnsi="TH SarabunPSK" w:cs="TH SarabunPSK"/>
          <w:sz w:val="32"/>
          <w:szCs w:val="32"/>
          <w:cs/>
        </w:rPr>
        <w:lastRenderedPageBreak/>
        <w:t xml:space="preserve">คณะกรรมการระดับจังหวัดทุกจังหวัด เพื่อขับเคลื่อนการส่งเสริมและคุ้มครอง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 ตลอดจนการสร้างมูลค่าเพิ่มให้กับสินค้า </w:t>
      </w:r>
      <w:r w:rsidRPr="00AA7603">
        <w:rPr>
          <w:rFonts w:ascii="TH SarabunPSK" w:hAnsi="TH SarabunPSK" w:cs="TH SarabunPSK"/>
          <w:sz w:val="32"/>
          <w:szCs w:val="32"/>
        </w:rPr>
        <w:t xml:space="preserve">GI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ไทย อันช่วยเสริมสร้างและพัฒนาเศรษฐกิจฐานรากอย่างยั่งยืน โดยมีผู้ว่าราชการจังหวัดเป็นประธาน มีหัวหน้าส่วนราชการระดับจังหวัดที่เกี่ยวข้องร่วมเป็นกรรมการ เช่น สำนักงานเกษตรจังหวัด สำนักงานพัฒนาชุมชนจังหวัด สำนักงานอุตสาหกรรมจังหวัด สำนักงานวัฒนธรรมจังหวัด สำนักงานส่งเสริมการปกครองท้องถิ่นจังหวัด สำนักงานประชาสัมพันธ์จังหวัด สำนักงานท่องเที่ยวและกีฬาจังหวัด สำนักงานทรัพยากรธรรมชาติและสิ่งแวดล้อมจังหวัด โดยมีสำนักงานพาณิชย์จังหวัดเป็นฝ่ายเลขานุการ เป็นต้น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0B7B" w:rsidRPr="00350B7B" w:rsidRDefault="00350B7B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50B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12.  เรื่อง  รายงานการเฝ้าระวังเรื่องการละเมิดทรัพย์สินทางปัญญา (</w:t>
      </w:r>
      <w:r w:rsidRPr="00350B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Counterfeit and Piracy Watch List) </w:t>
      </w:r>
      <w:r w:rsidRPr="00350B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ของคณะกรรมาธิการยุโรป</w:t>
      </w:r>
    </w:p>
    <w:p w:rsidR="00350B7B" w:rsidRPr="00350B7B" w:rsidRDefault="006A3249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   คณะรัฐมนตรีม</w:t>
      </w:r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ติเห็นชอบตามที่กระทรวงพาณิชย์ (พณ.) เสนอ โดยมอบหมายให้หน่วยงานที่บังคับใช้กฎหมาย ได้แก่ กองอำนวยการรักษาความมั่นคงภายในราชอาณาจักร (กอ.รมน.) สำนักงานตำรวจแห่งชาติ (</w:t>
      </w:r>
      <w:proofErr w:type="spellStart"/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ตช</w:t>
      </w:r>
      <w:proofErr w:type="spellEnd"/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.) กองทัพบก กระทรวงมหาดไทย (มท.) กระทรวงดิจิทัลเพื่อเศรษฐกิจและสังคม (ดศ.) กรมสอบสวนคดีพิเศษ กรมศุลกากร สำนักงานป้องกันและปราบปรามการฟอกเงิน (สำนักงาน ปปง.) สำนักงานคณะกรรมการกิจการกระจายเสียง กิจการโทรทัศน์ และกิจการโทรคมนาคมแห่งชาติ (สำนักงาน </w:t>
      </w:r>
      <w:proofErr w:type="spellStart"/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กสทช</w:t>
      </w:r>
      <w:proofErr w:type="spellEnd"/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.) ดำเนินการป้องกันและปราบปรามการละเมิดทรัพย์สินทางปัญญาทั้งในสถานที่จำหน่ายและเว็บไซต์ที่มีการจำหน่ายสินค้าละเมิดอย่างจริงจังและต่อเนื่อง รวมทั้งตัดช่องทางการลำเลียงสินค้าละเมิด ตลอดจนประสานองค์กรหรือหน่วยงานที่เป็นเจ้าของหรือกำกับดูแลพื้นที่และเว็บไซต์ที่ถูกระบุในรายงานการเฝ้าระวังเรื่องการละเมิดทรัพย์สินทางปัญญา (</w:t>
      </w:r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Counterfeit and Piracy Watch List) </w:t>
      </w:r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ของคณะกรรมาธิการยุโรป (</w:t>
      </w:r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European Commission : EC) </w:t>
      </w:r>
      <w:r w:rsidR="00350B7B"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เพื่อร่วมดำเนินการให้เกิดผลอย่างเป็นรูปธรรมโดยเร็ว</w:t>
      </w:r>
    </w:p>
    <w:p w:rsidR="00350B7B" w:rsidRPr="006A3249" w:rsidRDefault="00350B7B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A32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           </w:t>
      </w:r>
      <w:r w:rsidRPr="006A32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สาระสำคัญของเรื่อง</w:t>
      </w:r>
    </w:p>
    <w:p w:rsidR="00350B7B" w:rsidRPr="00350B7B" w:rsidRDefault="00350B7B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  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เมื่อวันที่ 7 ธันวาคม 2561 คณะกรรมาธิการยุโรปได้เผยแพร่รายงานการเฝ้าระวังเรื่องการละเมิดทรัพย์สินทางปัญญา (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Counterfeit and Piracy Watch List) 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เป็นครั้งแรก มีวัตถุประสงค์เพื่อส่งเสริมให้มีส่วนได้ส่วนเสีย รวมทั้งรัฐบาลและหน่วยงานที่กำกับดูแลด้านการป้องปรามการละเมิดทรัพย์สินทางปัญญาของประเทศนอกสหภาพยุโรปให้ความสำคัญกับการใช้มาตรการที่จำเป็นและเหมาะสมในการป้องปรามการละเมิดทรัพย์สินทางปัญญาทุกช่องทาง นอกจากนี้ยังมุ่งเน้นการสร้างความตระหนักรู้ของผู้บริโภคให้ทราบถึงความเสี่ยงของการบริโภคสินค้าละเมิดทรัพย์สินทางปัญญาจากแหล่งต่าง ๆ ที่ระบุในรายงานฯ โดยมิได้มีมาตรการลงโทษหรือเกี่ยวข้องกับการพิจารณาให้สิทธิพิเศษทางภาษี</w:t>
      </w:r>
    </w:p>
    <w:p w:rsidR="00350B7B" w:rsidRPr="00350B7B" w:rsidRDefault="00350B7B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      ทั้งนี้ รายงาน</w:t>
      </w:r>
      <w:r w:rsidR="00D8231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ซึ่งอาจมีผลต่อภาพลักษณ์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ังกล่าวมีการระบุรายชื่อของตลาดขายสินค้าละเมิดทรัพย์สินทางปัญญาที่รวมถึงตลาดสินค้าและตลาดขายสินค้าออนไลน์ของไทย ซึ่งอาจมีต่อภาพลักษณ์ด้านการค้าและการลงทุนของประเทศและกระทบต่อความเชื่อมั่นของผู้บริโภค ประกอบกับการดำเนินการในเรื่องดังกล่าวมีส่วนเกี่ยวข้องกับหลายหน่วยงาน กระทรวงพาณิชย์จึงเสนอคณะรัฐมนตรีเพื่อพิจารณามอบหมายให้หน่วยงานที่บังคับใช้กฎหมาย ได้แก่ กองอำนวยการรักษาความมั่นคงภายในราชอาณาจักร สำนักงานตำรวจแห่งชาติ กองทัพบก กระทรวงมหาดไทย กระทรวงดิจิทัลเพื่อเศรษฐกิจและสังคม กรมสอบสวนคดีพิเศษ กรมศุลกากร สำนักงานป้องกันและปราบปรามการฟอกเงิน สำนักงานคณะกรรมการกิจการกระจายเสียง กิจการโทรทัศน์และกิจการโทรคมนาคมแห่งชาติ ดำเนินการป้องกันและปราบปรามการละเมิดทรัพย์สินทางปัญญาทั้งในสถานที่จำหน่ายและเว็บไซต์ที่มีกา</w:t>
      </w:r>
      <w:r w:rsidR="00D823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รจำหน่ายสินค้าละเมิดอย่างจริงจั</w:t>
      </w:r>
      <w:r w:rsidR="00D8231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และต่อเนื่อง รวมทั้งตัดช่องทางการลำเลียงสินค้าละเมิด </w:t>
      </w:r>
      <w:r w:rsidR="00D8231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ประเทศไทยจะใช้โอกาสนี้ในการดำเนินการป้องกันปราบปรามการละเมิดทรัพย์สินทางปัญญา โดยเฉพาะสถานที่จำหน่ายและเว็บไซต์ที่มีการจำหน่ายสินค้าละเมิดที่ถูกระบุในรายงานดังกล่าวอย่างจริงจัง</w:t>
      </w:r>
    </w:p>
    <w:p w:rsidR="00304E8A" w:rsidRPr="00350B7B" w:rsidRDefault="00350B7B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                   ปัจจุบันสหภาพยุโรปจัดอันดับให้ไทยอยู่ในกลุ่มประเทศที่สหภาพยุโรปมีความกังวลเกี่ยวกับการบังคับใช้สิทธิในทรัพย์สินทางปัญญาน้อย (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Priority </w:t>
      </w:r>
      <w:r w:rsidRPr="00350B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3) รวมกับ บราซิล เอกวาดอร์ มาเลเซีย เม็กซิโก ฟิลิปปินส์ และสหรัฐอเมริกา</w:t>
      </w:r>
    </w:p>
    <w:p w:rsidR="00350B7B" w:rsidRDefault="00350B7B" w:rsidP="00350B7B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01C50" w:rsidRPr="005C44F1" w:rsidRDefault="000A6B38" w:rsidP="00F443AA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13.</w:t>
      </w:r>
      <w:r w:rsidR="00101C5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01C50" w:rsidRPr="005C44F1">
        <w:rPr>
          <w:rFonts w:ascii="TH SarabunPSK" w:hAnsi="TH SarabunPSK" w:cs="TH SarabunPSK"/>
          <w:b/>
          <w:bCs/>
          <w:sz w:val="32"/>
          <w:szCs w:val="32"/>
          <w:cs/>
        </w:rPr>
        <w:t>เรื่อง มาตรการและข้อเสนอแนะเพื่อป้องกันการทุจริต</w:t>
      </w:r>
    </w:p>
    <w:p w:rsidR="00101C50" w:rsidRPr="005C44F1" w:rsidRDefault="00101C50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44F1">
        <w:rPr>
          <w:rFonts w:ascii="TH SarabunPSK" w:hAnsi="TH SarabunPSK" w:cs="TH SarabunPSK" w:hint="cs"/>
          <w:sz w:val="32"/>
          <w:szCs w:val="32"/>
          <w:cs/>
        </w:rPr>
        <w:tab/>
      </w:r>
      <w:r w:rsidRPr="005C44F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คณะรัฐมนตรีมีมติรับทราบผลการพิจารณาข้อเสนอแนะของคณะกรรมการป้องกันและปราบปรามการทุจริตแห่งชาติ เรื่อง มาตรการและข้อเสนอแนะเพื่อป้องกันการทุจริตตามที่กระทรวงการคลัง (กค.) เสนอและแจ้งให้คณะกรรมการป้องกันและปราบปราม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C44F1">
        <w:rPr>
          <w:rFonts w:ascii="TH SarabunPSK" w:hAnsi="TH SarabunPSK" w:cs="TH SarabunPSK" w:hint="cs"/>
          <w:sz w:val="32"/>
          <w:szCs w:val="32"/>
          <w:cs/>
        </w:rPr>
        <w:t>ทุจริตแห่งชาติทราบต่อไปด้วย</w:t>
      </w:r>
    </w:p>
    <w:p w:rsidR="00101C50" w:rsidRPr="005C44F1" w:rsidRDefault="00101C50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44F1">
        <w:rPr>
          <w:rFonts w:ascii="TH SarabunPSK" w:hAnsi="TH SarabunPSK" w:cs="TH SarabunPSK"/>
          <w:sz w:val="32"/>
          <w:szCs w:val="32"/>
          <w:cs/>
        </w:rPr>
        <w:tab/>
      </w:r>
      <w:r w:rsidRPr="005C44F1">
        <w:rPr>
          <w:rFonts w:ascii="TH SarabunPSK" w:hAnsi="TH SarabunPSK" w:cs="TH SarabunPSK"/>
          <w:sz w:val="32"/>
          <w:szCs w:val="32"/>
          <w:cs/>
        </w:rPr>
        <w:tab/>
      </w:r>
      <w:r w:rsidRPr="005C44F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101C50" w:rsidRPr="005C44F1" w:rsidRDefault="00101C50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C44F1">
        <w:rPr>
          <w:rFonts w:ascii="TH SarabunPSK" w:hAnsi="TH SarabunPSK" w:cs="TH SarabunPSK"/>
          <w:sz w:val="32"/>
          <w:szCs w:val="32"/>
          <w:cs/>
        </w:rPr>
        <w:tab/>
      </w:r>
      <w:r w:rsidRPr="005C44F1">
        <w:rPr>
          <w:rFonts w:ascii="TH SarabunPSK" w:hAnsi="TH SarabunPSK" w:cs="TH SarabunPSK"/>
          <w:sz w:val="32"/>
          <w:szCs w:val="32"/>
          <w:cs/>
        </w:rPr>
        <w:tab/>
      </w:r>
      <w:r w:rsidRPr="005C44F1">
        <w:rPr>
          <w:rFonts w:ascii="TH SarabunPSK" w:hAnsi="TH SarabunPSK" w:cs="TH SarabunPSK" w:hint="cs"/>
          <w:sz w:val="32"/>
          <w:szCs w:val="32"/>
          <w:cs/>
        </w:rPr>
        <w:t>กค. รายงานว่า ตามที่คณะกรรมการ ป.ป.ช. ได้มีข้อเสนอมาตรการหรือข้อเสนอแนะเพื่อป้องกันการทุจริตเสนอต่อคณะรัฐมนตรี และคณะรัฐมนตรีมีมติให้ กค. เป็นหน่วยงานหลักรับข้อเสนอของคณะกรรมการ ป.ป.ช. ไปพิจารณาร่วมกับหน่วยงานที่เกี่ยวข้อง รวมทั้งมีมติเร่งรัด กค. ให้ดำเนินการให้แล</w:t>
      </w:r>
      <w:r>
        <w:rPr>
          <w:rFonts w:ascii="TH SarabunPSK" w:hAnsi="TH SarabunPSK" w:cs="TH SarabunPSK" w:hint="cs"/>
          <w:sz w:val="32"/>
          <w:szCs w:val="32"/>
          <w:cs/>
        </w:rPr>
        <w:t>้วเสร็จและแจ้งผลการดำเนินการให้</w:t>
      </w:r>
      <w:r w:rsidRPr="005C44F1">
        <w:rPr>
          <w:rFonts w:ascii="TH SarabunPSK" w:hAnsi="TH SarabunPSK" w:cs="TH SarabunPSK" w:hint="cs"/>
          <w:sz w:val="32"/>
          <w:szCs w:val="32"/>
          <w:cs/>
        </w:rPr>
        <w:t>สำนักเลขาธิการคณะรัฐมนตรี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ทราบโดยด่วน</w:t>
      </w:r>
      <w:r w:rsidRPr="005C44F1">
        <w:rPr>
          <w:rFonts w:ascii="TH SarabunPSK" w:hAnsi="TH SarabunPSK" w:cs="TH SarabunPSK" w:hint="cs"/>
          <w:sz w:val="32"/>
          <w:szCs w:val="32"/>
          <w:cs/>
        </w:rPr>
        <w:t xml:space="preserve"> นั้น กค. ได้พิจารณามาตรการและข้อเสนอดังกล่าวแล้ว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C44F1">
        <w:rPr>
          <w:rFonts w:ascii="TH SarabunPSK" w:hAnsi="TH SarabunPSK" w:cs="TH SarabunPSK" w:hint="cs"/>
          <w:sz w:val="32"/>
          <w:szCs w:val="32"/>
          <w:cs/>
        </w:rPr>
        <w:t>ขอเรียน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594"/>
      </w:tblGrid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ข้อเสนอมาตรการหรือข้อเสนอแนะเพื่อป้องกันการทุจริตของคณะกรรมการ ป.ป.ช.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7C2FF3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ข้อเสนอแนะเพื่อให้มีการปรับปรุงการปฏิบัติราชการเพื่อป้องกันหรือปราบปรามการทุจริต เรื่อง “การบูรณาการป้องกันการทุจริตของโครงการภาครัฐ (โดยการติดตามประเมินผลการดำเนินงาน)”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ซึ่งประกอบด้วย </w:t>
            </w:r>
            <w:r w:rsidR="007C2F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3 ขั้นตอน คือ (1)  การประเมินผลขั้นตอนวางแผนก่อนดำเนินโครงการ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เน้นการพิจารณาความเหมาะสมในการวางแผนโครงการว่ามีการวางกระบวนการ/กิจกรรมเพื่อลดความเสี่ยงต่อการทุจริตประพฤติมิชอบได้แค่ไหนเพียงใด ก่อนอนุมัติ (2) การประเมินผลขั้นการดำเนินงาน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เน้นการติดตามความก้าวหน้าของโครงการว่าได้ดำเนินการอย่างเหมาะสมเพียงใด และดำเนินการตามแผนบริหารความเสี่ยงที่กำหนดไว้หรือไม่เพียงใด และ (3) การประเมินผลขั้นสรุปผลหลังการดำเนินโครงการ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เน้นที่ผลของการดำเนินงานของโครงการว่ามีความเหมาะสมเพียงใด โดยประเมินผลกระทบและผลสำเร็จของงานว่าเป็นไปตามเป้าหมายการป้องกันการทุจริตหรือไม่ และมีการยกระดับพฤติกรรมของการดำเนินงานของโครงการและหน่วยงานเพียงไร โดยเห็นควรให้นำหลักการในข้อเสนอแนะดังกล่าวกำหนดส่วนหนึ่งของกระบวนการจัดซื้อจัดจ้างในระเบียบสำนักนายกรัฐมนตีว่าด้วยการพัสดุ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2535 และที่แก้ไขเพิ่มเติมที่อยู่ระหว่างการพิจารณายกฐานะให้เป็นพระราชบัญญัติการจัดซื้อจัดจ้างภาครัฐด้วย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ข้อชี้แจงของ กค.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เนื่องจากกรณีนี้ได้มี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พระราชบัญญัติการจัดซื้อจัดจ้างและการบริหารพัสดุภาครัฐ พ.ศ. 2560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ซึ่งมีผลบังคับใช้เมื่อวันที่ 23 สิงหาคม 2560 โดยพระราชบัญญัติดังกล่าวได้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มีมาตรการกีดกันหรือปราบปรามการทุจริตของโครงการภาครัฐ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เช่น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มาตรา 8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บัญญัติให้การจัดซื้อจัดจ้างและ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บริหารพัสดุของหน่วยงานของรัฐต้องก่อให้เกิดประโยชน์สูงสุดแก่หน่วยงานของรัฐ และต้องสอดคล้องกับหลักการคุ้มค่า โปร่งใส และมีประสิทธิภาพ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และประสิทธิผลและต้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องตรวจสอบได้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มาตรา 11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บัญญัติให้หน่วยงานของรัฐจัดทำแผนการจัดซื้อจัดจ้างประจำปี และประกาศเผยแพร่ในระบบเครือข่ายสารสนเทศของกรมบัญชีกลางและหน่วยงานของรัฐตามวิธีการที่กรมบัญชีกลางกำหนด และให้ปิดประกาศโดยเปิดเผย ณ สถานที่ปิดประกาศของหน่วยงานของรัฐนั้น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มาตรา 66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ัญญัติให้หน่วยงานของรัฐประกาศผลผู้ชนะการจัดซื้อจัดจ้างหรือผู้ได้รับการคัดเลือกและเหตุผลสนับสนุนในระบบเครือข่ายสารสนเทศของกรมบัญช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และของหน่วยงานของรัฐตามวิธีการที่กรมบัญชีกลางกำหนดและให้ปิดประกาศโดยเปิดเผย ณ สถานที่ปิดประกาศของหน่วยงานของรัฐนั้น</w:t>
            </w:r>
          </w:p>
          <w:p w:rsidR="00101C50" w:rsidRPr="00A321DD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ประกอบกับพระราชบัญญัติดังกล่าวยังได้บัญญัติ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ให้ภาคประชาชนผู้ประกอบการมีส่วนร่วมในการป้องกันการทุจริตโดยการจัดทำข้อตกลงคุ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ณธรรม ตลอด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จนยังกำหนดให้มีการอุทธรณ์ผลการจัดซื้อจัดจ้าง และมีการเปิดเผยข้อมูลการจัดซื้อจัดจ้างในทุกขั้นตอน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ทำให้ประชาชนสามารถเข้าตรวจสอบกระบวนการจัดซื้อจัดจ้างภาครัฐได้จากเว็บไซต์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กรมบัญชีกลาง </w:t>
            </w:r>
            <w:r w:rsidRPr="007C2FF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hyperlink r:id="rId9" w:history="1">
              <w:r w:rsidRPr="007C2FF3">
                <w:rPr>
                  <w:rStyle w:val="ae"/>
                  <w:rFonts w:ascii="TH SarabunPSK" w:hAnsi="TH SarabunPSK" w:cs="TH SarabunPSK"/>
                  <w:color w:val="000000" w:themeColor="text1"/>
                  <w:sz w:val="32"/>
                  <w:szCs w:val="32"/>
                  <w:u w:val="none"/>
                </w:rPr>
                <w:t>www.gprocurement.go.th</w:t>
              </w:r>
            </w:hyperlink>
            <w:r w:rsidRPr="007C2FF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จากหลักการดังกล่าวทำให้การทุจริตเป็นไปได้โดยยากยิ่งขึ้น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A321DD" w:rsidRDefault="00101C50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21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ข้อเสนอมาตรการหรือข้อเสนอแนะเพื่อป้องกันการทุจริตของคณะกรรมการ ป.ป.ช.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7C2FF3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มาตรการป้องกันการทุจริตจากการใช้ระบบการจัดซื้อจ้างด้วยวิธีการทางอิเล็กทรอนิกส์ </w:t>
            </w:r>
            <w:r w:rsidR="00BE5F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Pr="005C44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-Auction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โดยที่คณะกรรมการ ป.ป.ช. พิจารณาแล้วเห็นว่า แม้กรมบัญชีกลา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งจะมีหนังสือ ด่วนที่สุด ที่ กค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0421.3/ว 247 ลงวันที่ 14 กรกฎาคม 2553 แจ้งเวียนให้ส่วนราชการ รัฐวิสาหกิจ องค์การมหาชน และหน่วยงานของรัฐถือปฏิบัติเกี่ยวกับการพิจารณาประเภทสินค้าและบริการหรืองานโครงการที่ไม่ต้องดำเนินการจัดซื้อจัดจ้างด้วยวิธีการตามระเบียบสำนักนายกรัฐมนตรีว่าด้วยการพัสดุด้วย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ิธีการทางอิเล็กทรอนิกส์ พ.ศ. 254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9 ถ้าสินค้าและบริการหรืองานโครงการนั้น เป็นสินค้าและบริการที่มีความซับซ้อน มีเทคนิคเฉพาะ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หากดำเนินการโดยวิธีการทางอิเล็กทรอนิกส์แล้วอาจไม่ได้ผลดี ได้สินค้าและบริการที่ไม่มีคุณภาพ แต่ข้อเท็จจริงในทางปฏิบัติผู้เข้าร่วมเสนอราคามักอ้างเหตุผลว่างานก่อสร้างของทางราชการแทบทุกประเภทจะมีรูปแบบของการก่อสร้างที่เป็นมาตรฐาน ไม่มีความซับซ้อน ซึ่งผู้เข้าร่วมเสนอราคาสามารถเข้าใจในรูปแบบ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การก่อสร้างได้เป็นอย่างดี ทั้งที่ในความเป็นจริงงานก่อสร้างแต่ละประเภทมีความซับซ้อนและมีเทคนิคเฉพาะ จนบางครั้งเป็นผลให้ไม่มีผู้เข้ายื่นเสนอราคาหรือยื่นเสนอราคาแล้วแต่ขาดหรือไม่ตรงตามคุณสมบัติจนทำให้ต้องขอยกเลิกการจัดจ้าง แล้วขออนุมัติต่อคณะกรรมการว่าด้วยการพัสดุด้วยวิธีการทางอิเล็กทรอนิกส์ (</w:t>
            </w:r>
            <w:proofErr w:type="spellStart"/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กว</w:t>
            </w:r>
            <w:proofErr w:type="spellEnd"/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พ.อ.) แทน เพื่อดำเนินการจัดจ้างด้วยวิธีพิเศษตามระเบียบสำนักนายกรัฐมนตรีว่าด้วยการพัสดุ พ.ศ. 2535 และที่แก้ไขเพิ่มเติม ซึ่งจะมีช่องโอกาสของการทุจริตและ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สมยอมกันเสนอราคากันได้สูง ดังนั้น เพื่อป้องกันมิให้เกิดปัญหาในทางปฏิบัติและป้องกันการแอบอ้างและการใช้ดุลพินิจในการพิจารณาของเจ้าหน้าที่ที่เกี่ยวข้องในการจัดจ้างด้วยวิธีการตามระเบียบสำนักนายกรัฐมนตรีว่าด้วยการพัสดุด้วยวิธีการทางอิเล็กทรอนิกส์ พ.ศ. 2549 มาใช้อ้างในการป้องกันตนเอง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หรืออาศัยการดำเนินการตามระเบียบดังกล่าวเพื่อแสวงหาประโยชน์ให้กับตนเองหรือผู้อื่น จึงเห็น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รยกเว้นมิให้นำการจัดจ้างด้วยวิธีการตามระเบียบสำนักนายกรัฐมนตรีว่าด้วยการพัสดุด้วยวิธีการทางอิเล็กทรอนิกส์ พ.ศ. 2549 มาใช้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งานก่อสร้างทุกประเภท ไม่ว่างานก่อสร้างนั้นจะมีลักษณะของงานซับซ้อนหรือมีเทคนิคเฉพาะหรือไม่ก็ตาม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ข้อชี้แจงของ กค.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ระเบียบสำนักนายกรัฐมนตรีว่าด้วยการพัสดุด้วยวิธีการทางอิเล็กทรอนิกส์ พ.ศ. 2549 ได้ถูกยกเลิก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ตามความในมาตรา 3 แห่งพระราชบัญญัติการจัดซื้อจัดจ้างและการบริหารพัสดุภาครัฐ พ.ศ. 2560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แล้วซึ่งกรมบัญชีกลางได้พัฒนาระบบจัดซื้อจัดจ้างภาครัฐด้วยอิเล็กทรอนิกส์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e-GP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ระยะที่ 3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โดยพัฒนาระบบตลาดกลางการซื้อขายสินค้าและบริการภาครัฐด้วยอิเล็กทรอนิกส์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e-market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และการประกวดราคาอิเล็กทรอนิกส์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e-bidding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ทุกขั้นตอนต้องดำเนินการผ่านระบบอิเล็กทรอนิกส์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การดาวน์โหลดเอกสารและการเสนอราคาจะดำเนินการผ่านเว็บไซต์ระบบ 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e-GP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อันเป็นการเพิ่มประสิทธิภาพการจัดซื้อจัดจ้างของหน่วยงานของรัฐให้มีความทันสมัย ทัดเทียมมาตรฐานสากล เพิ่มความโปร่ง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ใส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ลดโอกาสในการสมยอมราคากันในการเสนอราคาของผู้ค้า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และก่อให้เกิดการแข่งขันอย่างแท้จริง โดย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ไม่ให้มีการเผชิญหน้าหรือพบกันระหว่างหน่วยงานของรัฐ ผู้จัดซื้อจัดจ้างกับผู้ประกอบการหรือระหว่างผู้ประกอบการด้วยกันเอง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และไม่มีการเปิดเผยรายชื่อผู้เสนอราคาระหว่างการจัดซื้อจัดจ้าง นอกจากนี้ยังก่อให้เกิดธรรมา</w:t>
            </w:r>
            <w:proofErr w:type="spellStart"/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ภิ</w:t>
            </w:r>
            <w:proofErr w:type="spellEnd"/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บาลและความโปร่งใสมากขึ้น เนื่องจากการเปิดเผยข้อมูลการจัดซื้อจัดจ้างทำให้ประชาชนสามารถเข้าตรวจสอบได้ตลอดเวลา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ซึ่งจะนำไปสู่การลดการคอร์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นได้ในที่สุด</w:t>
            </w:r>
          </w:p>
          <w:p w:rsidR="007C2FF3" w:rsidRDefault="007C2FF3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C2FF3" w:rsidRPr="005C44F1" w:rsidRDefault="007C2FF3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ข้อเสนอมาตรการหรือข้อเสนอแนะเพื่อป้องกันการทุจริตของคณะกรรมการ ป.ป.ช.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ข้อเสนอแนะจากงานศึกษาวิจัย เรื่อง โครงการศึกษาประเด็นทางกฎหมายที่เป็นช่องทางให้เกิดการทุจริตที่มีผลกระทบในภาพรวม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โดยเฉพาะ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ของเอกชน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โดยเห็นควรนำ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งานวิจัยฉบับนี้เสนอต่อคณะรัฐมนตรีเพื่อประกอบการพิจราณาร่างพระราชบัญญัติจัดซื้อจัดจ้างภาครัฐ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ของกรมบัญชีกลาง กค. ต่อไป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โดยสามารถสรุปข้อเสนอแนะจากงานศึกษาวิจัยดังกล่าวได้ ดังนี้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ข้อเสนอแนะจากปัญหาที่พบ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(1) ควรกำหนดมาตรการเสริมเพื่อป้องกันการทุจริตเชิงนโยบายโดยเฉพาะให้ประชาชนเข้ามามีส่วนร่วมตรวจสอบการจัดซื้อจัดจ้าง (2) ควรเปลี่ยนแปลงการจัดโครงสร้างองค์กรที่ทำหน้าที่จัดซื้อจัดจ้างเป็นลักษณะการกระจายอำนาจ เพื่อให้เกิดการตรวจ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ถ่วงดุลกันระหว่างคณะกรรมการชุดต่าง ๆ และ (3) ควรแก้ไขเพิ่มเติมกฎหมายที่เกี่ยวข้องเพื่อให้การป้องกันและปราบปรามการทุจริตในการจัดซื้อจัดจ้างเป็นไปอย่างมีประสิทธิภาพ โดยแบ่งตามช่วงเวล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ระหว่าง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และภายหลังจากกระบวนการจัดซื้อจัดจ้าง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ข้อเสนอแนะในมิต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ิ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ของกฎหมาย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ควรร่างกฎหมายในชั้นพระราชบัญญัติว่าด้วยการจัดซื้อจัดจ้างภาครัฐโดยเฉพาะ ซึ่ง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เนื้อหาและโครงร่างเช่นเดียวกับระเบียบสำนักนายกรัฐมนตรีว่าด้วยการพัสดุ พ.ศ. 2535 และที่แก้ไขเพิ่มเติม รวมทั้งร่างพระราชกฤษฎีกาว่าด้วยการจัดซื้อจัดจ้างและการบริหารพัสดุภาครัฐ พ.ศ. .... โดยมีการแก้ไขเพิ่มเติมประเด็นต่าง ๆ เพื่อขจัดขัดขวางการกระทำการอันเป็นการทุจริตซึ่งขัดขวางต่อประโยชน์ของราชการและเป้าหมายสูงสุดของการจัดซื้อจัดจ้าง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ข้อเสนอแนะในมิติอื่น ๆ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C44F1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(1) ควรมีการพัฒนาระบบเทคโนโลยีสารสนเทศให้ทันสมัยและรองรับต่อการจัดซื้อจัดจ้างต่าง ๆ (2) ควรจัดให้มีการ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ผย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พร่ความรู้แก่ผู้ประกอบการเพื่อให้เข้าใจขั้นตอนและกระบวนการในการจัดซื้อจัดจ้าง ตลอดจนสิทธิ หน้าที่ ข้อห้าม และผลของการฝ่าฝืนต่าง ๆ และ (3) ควรมีการจัดทำและเผยแพร่จรรยาบรรณของเจ้าหน้าที่ของรัฐและผู้เกี่ยวข้องในการจัดซื้อจัดจ้างโดยเฉพาะ รวมทั้งจัดให้มีการอบรมเจ้าหน้าที่พัสดุของภาครัฐตลอดจนผู้ประกอบการภาคเอกชนอย่างต่อเนื่อง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ข้อชี้แจงของ กค.</w:t>
            </w:r>
          </w:p>
        </w:tc>
      </w:tr>
      <w:tr w:rsidR="00101C50" w:rsidRPr="005C44F1" w:rsidTr="007C2FF3">
        <w:tc>
          <w:tcPr>
            <w:tcW w:w="9747" w:type="dxa"/>
          </w:tcPr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กรมบัญชีกลาง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ได้นำข้อเสนอแนะ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ดังกล่าวมาบัญญัติไว้ในพระราชบัญญั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ติการจัดซื้อจัดจ้างและการบริหารพัสดุภาครัฐ พ.ศ. 2560 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อาทิเช่น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บททั่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หลักแล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ะแนวคิดในการจัดซื้อจัดจ้าง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ภาครัฐได้แก่ การคุ้มค่า ความโปร่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งใส ความมีประสิทธิผล ความเป็นธรรม และการตรวจสอบได้ ได้วางหลักไว้ในมาตรา 5 โดยบัญญัติให้การจัดซื้อจัดจ้างและการบริหารพัสดุของหน่วยงานของรัฐต้องก่อให้เกิดประโยชน์สูงสุดแก่หน่วยงานของรัฐ และสอดคล้องกับหลักการดังกล่าว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การจัดทำแผนการจัดซื้อจัดจ้างประจำปี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โดยประชาชนสามารถเข้าสังเกตการณ์และแสดงความคิดเห็นได้ในลักษณะของการประชุมแบบเปิด และกำหนดกระบวนการทบทวนร่างแผนการจัดซื้อจัดจ้างประจำปีก่อนนำไปประกาศใช้ปฏิบัติ โดยใน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มาตรา 11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ได้วางหลักไว้ให้หน่วยงานของรัฐจัดทำแผนการจัดซื้อจัดจ้างประจำปี และประกาศเผยแพร่ในระบบเครือข่ายสารสนเทศของกรมบัญชีกลางและของหน่วยงานของรัฐตามวิธีการที่กรมบัญชีกลางกำหนด และให้ปิดประกาศโดยเปิดเผย ณ สถานที่ปิดประกาศของหน่วยงานของรัฐนั้น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การพิจารณาข้อเสนอ โดยไม่จำเป็นต้องพิจารณาแต่เพียงเกณฑ์ราคาเท่านั้นแต่ให้สามารถใช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้เ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กณฑ์อื่นในการคัดเลือกได้ ซึ่งในมาตร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65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วางหลักไว้ว่าในการพิจารณาคัดเลือกข้อเสนอให้หน่วยงานของรัฐดำเนินการโดยพิจารณาถึงประโยชน์ของหน่วยงานของรัฐ และว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ัตถุประสงค์ของการใช้งานเป็นสำคัญโดยให้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คำนึงถึงเกณฑ์ราค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าและพิจารณาเกณฑ์อื่นประกอบ</w:t>
            </w: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</w:t>
            </w:r>
          </w:p>
          <w:p w:rsidR="00101C50" w:rsidRPr="005C44F1" w:rsidRDefault="00101C50" w:rsidP="00F443A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4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ทั้งนี้ </w:t>
            </w:r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ในกรณีอื่นพระราชบัญญัติการจัดซื้อจัดจ้างและการบริหารพัสดุภาครัฐ พ.ศ. 2560 ได้นำข้อเสนอแนะ จากงานศึกษาวิจัยดังกล่าว บัญญัติไว้ในพระราช</w:t>
            </w:r>
            <w:proofErr w:type="spellStart"/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บัญัญั</w:t>
            </w:r>
            <w:proofErr w:type="spellEnd"/>
            <w:r w:rsidRPr="005C44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ติดังกล่าวแล้ว</w:t>
            </w:r>
          </w:p>
        </w:tc>
      </w:tr>
    </w:tbl>
    <w:p w:rsidR="00101C50" w:rsidRDefault="00101C50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7C2FF3" w:rsidRDefault="007C2FF3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D719D3">
        <w:tc>
          <w:tcPr>
            <w:tcW w:w="9820" w:type="dxa"/>
          </w:tcPr>
          <w:p w:rsidR="0088693F" w:rsidRPr="00CD1FE9" w:rsidRDefault="0088693F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D7C0C" w:rsidRPr="00F00376" w:rsidRDefault="00AD7C0C" w:rsidP="00AD7C0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bidi="ar-SA"/>
        </w:rPr>
      </w:pPr>
      <w:r w:rsidRPr="00F00376">
        <w:rPr>
          <w:rFonts w:ascii="TH SarabunPSK" w:hAnsi="TH SarabunPSK" w:cs="TH SarabunPSK"/>
          <w:b/>
          <w:bCs/>
          <w:sz w:val="32"/>
          <w:szCs w:val="32"/>
          <w:lang w:bidi="ar-SA"/>
        </w:rPr>
        <w:t xml:space="preserve">14.  </w:t>
      </w:r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การปรับโอนพิกัดศุลกากรระบบฮาร์โมไน</w:t>
      </w:r>
      <w:proofErr w:type="spellStart"/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>ซ์</w:t>
      </w:r>
      <w:proofErr w:type="spellEnd"/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จากระบบ </w:t>
      </w:r>
      <w:r w:rsidRPr="00F00376">
        <w:rPr>
          <w:rFonts w:ascii="TH SarabunPSK" w:hAnsi="TH SarabunPSK" w:cs="TH SarabunPSK"/>
          <w:b/>
          <w:bCs/>
          <w:sz w:val="32"/>
          <w:szCs w:val="32"/>
          <w:lang w:bidi="ar-SA"/>
        </w:rPr>
        <w:t>HS 2012</w:t>
      </w:r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เป็นระบบ </w:t>
      </w:r>
      <w:r w:rsidRPr="00F00376">
        <w:rPr>
          <w:rFonts w:ascii="TH SarabunPSK" w:hAnsi="TH SarabunPSK" w:cs="TH SarabunPSK"/>
          <w:b/>
          <w:bCs/>
          <w:sz w:val="32"/>
          <w:szCs w:val="32"/>
          <w:lang w:bidi="ar-SA"/>
        </w:rPr>
        <w:t>HS 2017</w:t>
      </w:r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ของบัญชีกฎถิ่นกำเนิดสินค้า เฉพาะรายสินค้า ภายใต้ความตกลงการค้าเสรีอาเซียน </w:t>
      </w:r>
      <w:r w:rsidRPr="00F00376">
        <w:rPr>
          <w:rFonts w:ascii="TH SarabunPSK" w:hAnsi="TH SarabunPSK" w:cs="TH SarabunPSK"/>
          <w:b/>
          <w:bCs/>
          <w:sz w:val="32"/>
          <w:szCs w:val="32"/>
          <w:lang w:bidi="ar-SA"/>
        </w:rPr>
        <w:t xml:space="preserve">– </w:t>
      </w:r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ออสเตรเลีย </w:t>
      </w:r>
      <w:r w:rsidRPr="00F00376">
        <w:rPr>
          <w:rFonts w:ascii="TH SarabunPSK" w:hAnsi="TH SarabunPSK" w:cs="TH SarabunPSK"/>
          <w:b/>
          <w:bCs/>
          <w:sz w:val="32"/>
          <w:szCs w:val="32"/>
          <w:lang w:bidi="ar-SA"/>
        </w:rPr>
        <w:t xml:space="preserve">– </w:t>
      </w:r>
      <w:r w:rsidRPr="00F00376">
        <w:rPr>
          <w:rFonts w:ascii="TH SarabunPSK" w:hAnsi="TH SarabunPSK" w:cs="TH SarabunPSK"/>
          <w:b/>
          <w:bCs/>
          <w:sz w:val="32"/>
          <w:szCs w:val="32"/>
          <w:cs/>
        </w:rPr>
        <w:t>นิวซีแลนด์</w:t>
      </w:r>
    </w:p>
    <w:p w:rsidR="00AD7C0C" w:rsidRPr="00AD7C0C" w:rsidRDefault="00AD7C0C" w:rsidP="00AD7C0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AD7C0C">
        <w:rPr>
          <w:rFonts w:ascii="TH SarabunPSK" w:hAnsi="TH SarabunPSK" w:cs="TH SarabunPSK"/>
          <w:sz w:val="32"/>
          <w:szCs w:val="32"/>
          <w:cs/>
        </w:rPr>
        <w:t xml:space="preserve">                   คณะรัฐมนตรีมีมติเห็นชอบการปรับโอนพิกัดศุลกากรระบบฮาร์โมไน</w:t>
      </w:r>
      <w:proofErr w:type="spellStart"/>
      <w:r w:rsidRPr="00AD7C0C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AD7C0C">
        <w:rPr>
          <w:rFonts w:ascii="TH SarabunPSK" w:hAnsi="TH SarabunPSK" w:cs="TH SarabunPSK"/>
          <w:sz w:val="32"/>
          <w:szCs w:val="32"/>
          <w:cs/>
        </w:rPr>
        <w:t xml:space="preserve">จากระบบ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>HS 2012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 เป็นระบบ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>HS 2017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 ของบัญชีกฎถิ่นกำเนิดสินค้าเฉพาะรายสินค้า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Product Specific Rules: PSRs)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ภายใต้ความตกลงการค้าเสรีอาเซียน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ออสเตรเลีย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>นิวซีแลนด์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ASEAN – Australia – New Zealand Free Trade Area: AANZFTA)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เพื่อหน่วยงานที่เกี่ยวข้องจะได้ดำเนินการให้กฎถิ่นกำเนิดเฉพาะรายสินค้า ภายใต้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AANZFTA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ในระบบ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>HS 2017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 มีผลใช้บังคับภายในประเทศต่อไป ตามที่กระทรวงพาณิชย์ (พณ.) เสนอ</w:t>
      </w:r>
    </w:p>
    <w:p w:rsidR="00BB1C09" w:rsidRDefault="00AD7C0C" w:rsidP="00AD7C0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7C0C">
        <w:rPr>
          <w:rFonts w:ascii="TH SarabunPSK" w:hAnsi="TH SarabunPSK" w:cs="TH SarabunPSK"/>
          <w:sz w:val="32"/>
          <w:szCs w:val="32"/>
          <w:cs/>
        </w:rPr>
        <w:t xml:space="preserve">                   สาระสำคัญของการปรับโอนพิกัดศุลกากรระบบฮาร์โมไน</w:t>
      </w:r>
      <w:proofErr w:type="spellStart"/>
      <w:r w:rsidRPr="00AD7C0C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AD7C0C">
        <w:rPr>
          <w:rFonts w:ascii="TH SarabunPSK" w:hAnsi="TH SarabunPSK" w:cs="TH SarabunPSK"/>
          <w:sz w:val="32"/>
          <w:szCs w:val="32"/>
          <w:cs/>
        </w:rPr>
        <w:t xml:space="preserve">จากระบบ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HS 2012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เป็นระบบ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HS 2017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ของบัญชีกฎถิ่นกำเนิดสินค้า เฉพาะรายสินค้า ภายใต้ความตกลงการค้าเสรีอาเซียน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ออสเตรเลีย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>นิวซีแลนด์ เป็นการปรับโอนพิกัดศุลกากรระบบฮาร์โมไน</w:t>
      </w:r>
      <w:proofErr w:type="spellStart"/>
      <w:r w:rsidRPr="00AD7C0C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AD7C0C">
        <w:rPr>
          <w:rFonts w:ascii="TH SarabunPSK" w:hAnsi="TH SarabunPSK" w:cs="TH SarabunPSK"/>
          <w:sz w:val="32"/>
          <w:szCs w:val="32"/>
          <w:cs/>
        </w:rPr>
        <w:t xml:space="preserve">ทุก ๆ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5 </w:t>
      </w:r>
      <w:r w:rsidRPr="00AD7C0C">
        <w:rPr>
          <w:rFonts w:ascii="TH SarabunPSK" w:hAnsi="TH SarabunPSK" w:cs="TH SarabunPSK"/>
          <w:sz w:val="32"/>
          <w:szCs w:val="32"/>
          <w:cs/>
        </w:rPr>
        <w:t>ปี ขององค์การศุลกากรโลก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WCO) </w:t>
      </w:r>
      <w:r w:rsidRPr="00AD7C0C">
        <w:rPr>
          <w:rFonts w:ascii="TH SarabunPSK" w:hAnsi="TH SarabunPSK" w:cs="TH SarabunPSK"/>
          <w:sz w:val="32"/>
          <w:szCs w:val="32"/>
          <w:cs/>
        </w:rPr>
        <w:t>ส่งผลให้ต้องมีการปรับปรุงและปรับโอนกฎถิ่นกำเนิดเฉพาะรายสินค้า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PSRs)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จากพิกัดศุลกากรระบบ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HS 2012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เป็นระบบ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HS 2017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5,387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รายการ แบ่งลักษณะการปรับโอนเป็น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3 </w:t>
      </w:r>
      <w:r w:rsidRPr="00AD7C0C">
        <w:rPr>
          <w:rFonts w:ascii="TH SarabunPSK" w:hAnsi="TH SarabunPSK" w:cs="TH SarabunPSK"/>
          <w:sz w:val="32"/>
          <w:szCs w:val="32"/>
          <w:cs/>
        </w:rPr>
        <w:t>กลุ่ม ดังนี้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1)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สินค้าที่ไม่มีการปรับเปลี่ยนพิกัดศุลกากร จำนวน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4,857 </w:t>
      </w:r>
      <w:r w:rsidRPr="00AD7C0C">
        <w:rPr>
          <w:rFonts w:ascii="TH SarabunPSK" w:hAnsi="TH SarabunPSK" w:cs="TH SarabunPSK"/>
          <w:sz w:val="32"/>
          <w:szCs w:val="32"/>
          <w:cs/>
        </w:rPr>
        <w:t>รายการ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2)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สินค้าที่มีการปรับเปลี่ยนพิกัดศุลกากร แต่ไม่เปลี่ยนเกณฑ์ถิ่นกำเนินสินค้าเดิม จำนวน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511 </w:t>
      </w:r>
      <w:r w:rsidRPr="00AD7C0C">
        <w:rPr>
          <w:rFonts w:ascii="TH SarabunPSK" w:hAnsi="TH SarabunPSK" w:cs="TH SarabunPSK"/>
          <w:sz w:val="32"/>
          <w:szCs w:val="32"/>
          <w:cs/>
        </w:rPr>
        <w:t>รายการ และ (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3)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สินค้าที่มีการเปลี่ยนพิกัดศุลกากรและมีการปรับเกณฑ์ถิ่นกำเนินสินค้าให้สอดคล้องตามระบบ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HS 2017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>19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รายการ โดยการปรับโอนดังกล่าวไม่ส่งผลกระทบต่อกฎว่าด้วยถิ่นกำเนิดสินค้าเดิม และไม่ได้มีการเปลี่ยนแปลงพันธกรณีที่ไทยผูกพันไว้เดิมในด้านการลดภาษีหรือยกเลิกอากรศุลกากรและคณะกรรมาธิการร่วมเขตการค้าเสรี อาเซียน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ออสเตรเลีย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นิวซีแลนด์ ที่มีผลบังคับใช้ตั้งแต่วันที่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1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2558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ที่กำหนดให้มีประชุมคณะกรรมาธิการร่วมความตกลง อาเซียน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ออสเตรเลีย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– </w:t>
      </w:r>
      <w:r w:rsidRPr="00AD7C0C">
        <w:rPr>
          <w:rFonts w:ascii="TH SarabunPSK" w:hAnsi="TH SarabunPSK" w:cs="TH SarabunPSK"/>
          <w:sz w:val="32"/>
          <w:szCs w:val="32"/>
          <w:cs/>
        </w:rPr>
        <w:t xml:space="preserve">นิวซีแลนด์ สามารถรับรองบัญชีกฎถิ่นกำเนิดสินค้าที่ปรับเปลี่ยนตามการปรับปรุงพิกัดอัตราศุลกากรทุก </w:t>
      </w:r>
      <w:r w:rsidRPr="00AD7C0C">
        <w:rPr>
          <w:rFonts w:ascii="TH SarabunPSK" w:hAnsi="TH SarabunPSK" w:cs="TH SarabunPSK"/>
          <w:sz w:val="32"/>
          <w:szCs w:val="32"/>
          <w:lang w:bidi="ar-SA"/>
        </w:rPr>
        <w:t xml:space="preserve">5 </w:t>
      </w:r>
      <w:r w:rsidRPr="00AD7C0C">
        <w:rPr>
          <w:rFonts w:ascii="TH SarabunPSK" w:hAnsi="TH SarabunPSK" w:cs="TH SarabunPSK"/>
          <w:sz w:val="32"/>
          <w:szCs w:val="32"/>
          <w:cs/>
        </w:rPr>
        <w:t>ปี หากไม่ลดทอนข้อผูกพันเดิมได้</w:t>
      </w:r>
    </w:p>
    <w:p w:rsidR="00AD7C0C" w:rsidRPr="00995260" w:rsidRDefault="00AD7C0C" w:rsidP="00AD7C0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D719D3">
        <w:tc>
          <w:tcPr>
            <w:tcW w:w="9820" w:type="dxa"/>
          </w:tcPr>
          <w:p w:rsidR="0088693F" w:rsidRPr="00CD1FE9" w:rsidRDefault="0088693F" w:rsidP="00F443A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D364B" w:rsidRPr="00AA7603" w:rsidRDefault="000A6B38" w:rsidP="00F00376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822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(กระทรวงสาธารณสุข)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นายวิทยา </w:t>
      </w:r>
      <w:proofErr w:type="spellStart"/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นั</w:t>
      </w:r>
      <w:proofErr w:type="spellEnd"/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นท</w:t>
      </w:r>
      <w:proofErr w:type="spellStart"/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ิย</w:t>
      </w:r>
      <w:proofErr w:type="spellEnd"/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กุล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สาขาอายุรกรรม) กลุ่มงานอายุรกรรม โรงพยาบาลเจ้าพระยายมราช สำนักงานสาธารณสุขจังหวัดสุพรรณบุรี สำนักงานปลัดกระทรวง ให้ดำรงตำแหน่ง นายแพทย์ทรงคุณวุฒิ (ด้านเวชกรรม สาขาอายุรกรรม) กลุ่มงานอายุรกรรม โรงพยาบาลเจ้าพระยายมราช สำนักงานสาธารณสุขจังหวัดสุพรรณบุรี สำนักงานปลัดกระทรวง กระทรวงสาธารณสุข ตั้งแต่วันที่ </w:t>
      </w:r>
      <w:r w:rsidRPr="00AA7603">
        <w:rPr>
          <w:rFonts w:ascii="TH SarabunPSK" w:hAnsi="TH SarabunPSK" w:cs="TH SarabunPSK"/>
          <w:sz w:val="32"/>
          <w:szCs w:val="32"/>
        </w:rPr>
        <w:t>11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Pr="00AA7603">
        <w:rPr>
          <w:rFonts w:ascii="TH SarabunPSK" w:hAnsi="TH SarabunPSK" w:cs="TH SarabunPSK"/>
          <w:sz w:val="32"/>
          <w:szCs w:val="32"/>
        </w:rPr>
        <w:t xml:space="preserve">2561 </w:t>
      </w:r>
      <w:r w:rsidRPr="00AA7603">
        <w:rPr>
          <w:rFonts w:ascii="TH SarabunPSK" w:hAnsi="TH SarabunPSK" w:cs="TH SarabunPSK"/>
          <w:sz w:val="32"/>
          <w:szCs w:val="32"/>
          <w:cs/>
        </w:rPr>
        <w:t>ซึ่งเป็นวันที่มีคุณสมบัติครบถ้วนสมบูรณ์ ทั้งนี้ ตั้งแต่วันที่</w:t>
      </w:r>
      <w:r w:rsidR="0082217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ทรงพระกรุณาโปรดเกล้าโปรดกระหม่อมแต่งตั้งเป็นต้นไป </w:t>
      </w:r>
    </w:p>
    <w:p w:rsidR="00CD364B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364B" w:rsidRPr="00AA7603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364B" w:rsidRPr="00AA76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การเปลี่ยนโฆษกประจำกระทรวงทรัพยากรธรรมชาติและสิ่งแวดล้อม </w:t>
      </w:r>
    </w:p>
    <w:p w:rsidR="00CD364B" w:rsidRPr="00AA7603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คณะรัฐมนตรีมีมติรับทราบการเปลี่ยนโฆษกประจำกระทรวงทรัพยากรธรรมชาติและสิ่งแวดล้อม (ทส.) ตามที่ ทส. เสนอ ดังนี้ </w:t>
      </w:r>
    </w:p>
    <w:p w:rsidR="00CD364B" w:rsidRPr="00AA7603" w:rsidRDefault="00CD364B" w:rsidP="00F443AA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>คณะรัฐมนตรีมีมติ (</w:t>
      </w:r>
      <w:r w:rsidRPr="00AA7603">
        <w:rPr>
          <w:rFonts w:ascii="TH SarabunPSK" w:hAnsi="TH SarabunPSK" w:cs="TH SarabunPSK"/>
          <w:sz w:val="32"/>
          <w:szCs w:val="32"/>
        </w:rPr>
        <w:t xml:space="preserve">11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AA7603">
        <w:rPr>
          <w:rFonts w:ascii="TH SarabunPSK" w:hAnsi="TH SarabunPSK" w:cs="TH SarabunPSK"/>
          <w:sz w:val="32"/>
          <w:szCs w:val="32"/>
        </w:rPr>
        <w:t xml:space="preserve">2560)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รับทราบการแต่งตั้ง นายประลอง ดำรงค์ไทย </w:t>
      </w:r>
      <w:r w:rsidR="0082217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ผู้ตรวจราชการ ทส. เป็นโฆษกประจำ ทส. ตามคำสั่ง ทส. ที่ </w:t>
      </w:r>
      <w:r w:rsidRPr="00AA7603">
        <w:rPr>
          <w:rFonts w:ascii="TH SarabunPSK" w:hAnsi="TH SarabunPSK" w:cs="TH SarabunPSK"/>
          <w:sz w:val="32"/>
          <w:szCs w:val="32"/>
        </w:rPr>
        <w:t>41</w:t>
      </w:r>
      <w:r w:rsidRPr="00AA7603">
        <w:rPr>
          <w:rFonts w:ascii="TH SarabunPSK" w:hAnsi="TH SarabunPSK" w:cs="TH SarabunPSK"/>
          <w:sz w:val="32"/>
          <w:szCs w:val="32"/>
          <w:cs/>
        </w:rPr>
        <w:t>/</w:t>
      </w:r>
      <w:r w:rsidRPr="00AA7603">
        <w:rPr>
          <w:rFonts w:ascii="TH SarabunPSK" w:hAnsi="TH SarabunPSK" w:cs="TH SarabunPSK"/>
          <w:sz w:val="32"/>
          <w:szCs w:val="32"/>
        </w:rPr>
        <w:t xml:space="preserve">2560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AA7603">
        <w:rPr>
          <w:rFonts w:ascii="TH SarabunPSK" w:hAnsi="TH SarabunPSK" w:cs="TH SarabunPSK"/>
          <w:sz w:val="32"/>
          <w:szCs w:val="32"/>
        </w:rPr>
        <w:t xml:space="preserve">6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กุมภาพันธ์ </w:t>
      </w:r>
      <w:r w:rsidRPr="00AA7603">
        <w:rPr>
          <w:rFonts w:ascii="TH SarabunPSK" w:hAnsi="TH SarabunPSK" w:cs="TH SarabunPSK"/>
          <w:sz w:val="32"/>
          <w:szCs w:val="32"/>
        </w:rPr>
        <w:t xml:space="preserve">2560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เรื่อง แต่งตั้งโฆษกประจำ ทส.  </w:t>
      </w:r>
    </w:p>
    <w:p w:rsidR="00BB1C09" w:rsidRDefault="00CD364B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603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  <w:r w:rsidRPr="00AA7603">
        <w:rPr>
          <w:rFonts w:ascii="TH SarabunPSK" w:hAnsi="TH SarabunPSK" w:cs="TH SarabunPSK"/>
          <w:sz w:val="32"/>
          <w:szCs w:val="32"/>
        </w:rPr>
        <w:t xml:space="preserve">2.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ทส. ยกเลิกคำสั่ง ทส. ตามข้อ </w:t>
      </w:r>
      <w:r w:rsidRPr="00AA7603">
        <w:rPr>
          <w:rFonts w:ascii="TH SarabunPSK" w:hAnsi="TH SarabunPSK" w:cs="TH SarabunPSK"/>
          <w:sz w:val="32"/>
          <w:szCs w:val="32"/>
        </w:rPr>
        <w:t xml:space="preserve">1. </w:t>
      </w:r>
      <w:r w:rsidRPr="00AA7603">
        <w:rPr>
          <w:rFonts w:ascii="TH SarabunPSK" w:hAnsi="TH SarabunPSK" w:cs="TH SarabunPSK"/>
          <w:sz w:val="32"/>
          <w:szCs w:val="32"/>
          <w:cs/>
        </w:rPr>
        <w:t>และ</w:t>
      </w:r>
      <w:r w:rsidRPr="00AA7603">
        <w:rPr>
          <w:rFonts w:ascii="TH SarabunPSK" w:hAnsi="TH SarabunPSK" w:cs="TH SarabunPSK"/>
          <w:b/>
          <w:bCs/>
          <w:sz w:val="32"/>
          <w:szCs w:val="32"/>
          <w:cs/>
        </w:rPr>
        <w:t>แต่งตั้งนายโสภณ ทองดี ผู้ตรวจราชการ ทส. เป็นโฆษกประจำ ทส.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 ตามคำสั่ง ทส. ที่ </w:t>
      </w:r>
      <w:r w:rsidRPr="00AA7603">
        <w:rPr>
          <w:rFonts w:ascii="TH SarabunPSK" w:hAnsi="TH SarabunPSK" w:cs="TH SarabunPSK"/>
          <w:sz w:val="32"/>
          <w:szCs w:val="32"/>
        </w:rPr>
        <w:t>70</w:t>
      </w:r>
      <w:r w:rsidRPr="00AA7603">
        <w:rPr>
          <w:rFonts w:ascii="TH SarabunPSK" w:hAnsi="TH SarabunPSK" w:cs="TH SarabunPSK"/>
          <w:sz w:val="32"/>
          <w:szCs w:val="32"/>
          <w:cs/>
        </w:rPr>
        <w:t>/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AA7603">
        <w:rPr>
          <w:rFonts w:ascii="TH SarabunPSK" w:hAnsi="TH SarabunPSK" w:cs="TH SarabunPSK"/>
          <w:sz w:val="32"/>
          <w:szCs w:val="32"/>
        </w:rPr>
        <w:t xml:space="preserve">1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กุมภาพันธ์ </w:t>
      </w:r>
      <w:r w:rsidRPr="00AA7603">
        <w:rPr>
          <w:rFonts w:ascii="TH SarabunPSK" w:hAnsi="TH SarabunPSK" w:cs="TH SarabunPSK"/>
          <w:sz w:val="32"/>
          <w:szCs w:val="32"/>
        </w:rPr>
        <w:t xml:space="preserve">2562 </w:t>
      </w:r>
      <w:r w:rsidRPr="00AA7603">
        <w:rPr>
          <w:rFonts w:ascii="TH SarabunPSK" w:hAnsi="TH SarabunPSK" w:cs="TH SarabunPSK"/>
          <w:sz w:val="32"/>
          <w:szCs w:val="32"/>
          <w:cs/>
        </w:rPr>
        <w:t xml:space="preserve">เรื่อง แต่งตั้งโฆษกประจำ ทส. </w:t>
      </w:r>
      <w:r w:rsidRPr="00AA7603">
        <w:rPr>
          <w:rFonts w:ascii="TH SarabunPSK" w:hAnsi="TH SarabunPSK" w:cs="TH SarabunPSK"/>
          <w:sz w:val="32"/>
          <w:szCs w:val="32"/>
          <w:cs/>
        </w:rPr>
        <w:tab/>
      </w:r>
    </w:p>
    <w:p w:rsidR="00DE7246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7246" w:rsidRPr="00F01212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DE7246"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(รองเลขาธิการ) สำนักงานป้องกันและปราบปรามการฟอกเงิน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คณะรัฐมนตรีมีมติอนุมัติตามที่สำนักงานป้องกันและปราบปรามการฟอกเงินเสนอแต่งตั้ง </w:t>
      </w:r>
      <w:r w:rsidR="008F54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นางสาวปราณี เก้าเอ</w:t>
      </w:r>
      <w:proofErr w:type="spellStart"/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ี้ยน</w:t>
      </w:r>
      <w:proofErr w:type="spellEnd"/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ผู้ช่วยเลขาธิการคณะกรรมการป้องกันและปราบปรามการฟอกเงิน สำนักงานป้องกันและปราบปรามการฟอกเงิน ให้ดำรงตำแหน่ง รองเลขาธิการคณะกรรมการป้องกันและปราบปรามการฟอกเงิน สำนักงานป้องกันและปราบปรามการฟอกเงิน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7246" w:rsidRPr="00F01212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DE7246"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แต่งตั้งผู้แทนกระทรวงการคลังเป็นกรรมการในคณะกรรมการการประปาส่วนภูมิภาค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คณะรัฐมนตรีมีมติอนุมัติตามที่กระทรวงมหาดไทยเสนอแต่งตั้ง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นายธิบดี </w:t>
      </w:r>
      <w:proofErr w:type="spellStart"/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วัฒ</w:t>
      </w:r>
      <w:proofErr w:type="spellEnd"/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นกุล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ผู้แทนกระทรวงการคลัง เป็นกรรมการในคณะกรรมการการประปาส่วนภูมิภาค แทน นางสาวเยาวนุช วิยาภรณ์ ผู้แทนกระทรวงการคลังเดิมที่ลาออก เนื่องจากเกษียณอายุราชการ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7246" w:rsidRPr="00F01212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DE7246"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ขอความเห็นชอบในการแต่งตั้งผู้อำนวยการการท่าเรือแห่งประเทศไทย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คณะรัฐมนตรีมีมติเห็นชอบตามที่กระทรวงคมนาคมเสนอแต่งตั้ง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เรือโท กมลศักดิ์ พรหมประยูร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ดำรงตำแหน่งผู้อำนวยการการท่าเรือแห่งประเทศไทย ตามมติคณะกรรมการการท่าเรือแห่งประเทศไทย ในการประชุมครั้งที่ 15/2561 เมื่อวันที่ 24 ตุลาคม 2561 และครั้งที่ 1/2562 เมื่อวันที่ 22 มกราคม 2562 โดยให้มีผลตั้งแต่วันที่ลงนามในสัญญาจ้าง แต่ไม่ก่อนวันที่คณะรัฐมนตรีมีมติ และให้ เรือโท กมลศักดิ์ พรหมประยูร ลาออก </w:t>
      </w:r>
      <w:r w:rsidR="008F542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จากการเป็นพนักงานรัฐวิสาหกิจก่อนลงนามในสัญญาจ้างด้วย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7246" w:rsidRPr="00F01212" w:rsidRDefault="000A6B38" w:rsidP="00F443A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20. </w:t>
      </w:r>
      <w:r w:rsidR="00DE7246"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การแต่งตั้งข้าราชการให้ดำรงตำแหน่งประเภทบริหารระดับสูง ในกระทรวงการท่องเที่ยวและกีฬา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คณะรัฐมนตรีมีมติอนุมัติตามที่กระทรวงการท่องเที่ยวและกีฬาและเสนอแต่งตั้งข้าราชการพลเรือนสามัญ สังกัดกระทรวงการท่องเที่ยวและกีฬา ให้ดำรงตำแหน่งประเภทบริหารระดับสูง จำนวน 4 ราย ดังนี้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นายทวีศักดิ์ วาณิชย์เจริญ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</w:t>
      </w:r>
      <w:r w:rsidR="008F542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อธิบดีกรมการท่องเที่ยว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นายอนันต์ วงศ์เบญจรัตน์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อธิบดีกรมการท่องเที่ยว ดำรงตำแหน่ง รองปลัดกระทรวง </w:t>
      </w:r>
      <w:r w:rsidR="008F542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นายสันติ ป่าหวาย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</w:t>
      </w:r>
      <w:r w:rsidR="008F542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พลศึกษา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01212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นายปัญญา หาญลำยวง</w:t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อธิบดีกรมพลศึกษา ดำรงตำแหน่ง รองปลัดกระทรวง สำนักงานปลัดกระทรวง </w:t>
      </w:r>
    </w:p>
    <w:p w:rsidR="00DE7246" w:rsidRPr="00F01212" w:rsidRDefault="00DE7246" w:rsidP="00F443A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/>
          <w:sz w:val="32"/>
          <w:szCs w:val="32"/>
          <w:cs/>
        </w:rPr>
        <w:tab/>
      </w:r>
      <w:r w:rsidRPr="00F01212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เพื่อสับเปลี่ยนหมุนเวียน </w:t>
      </w:r>
    </w:p>
    <w:p w:rsidR="00DE7246" w:rsidRPr="00C65FFF" w:rsidRDefault="00D719D3" w:rsidP="00F443AA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</w:t>
      </w:r>
    </w:p>
    <w:sectPr w:rsidR="00DE7246" w:rsidRPr="00C65FFF" w:rsidSect="00212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C9A" w:rsidRDefault="00232C9A">
      <w:r>
        <w:separator/>
      </w:r>
    </w:p>
  </w:endnote>
  <w:endnote w:type="continuationSeparator" w:id="0">
    <w:p w:rsidR="00232C9A" w:rsidRDefault="0023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D3" w:rsidRDefault="00D719D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D3" w:rsidRPr="00281C47" w:rsidRDefault="00D719D3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D3" w:rsidRPr="00EB167C" w:rsidRDefault="00D719D3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D719D3" w:rsidRPr="00EB167C" w:rsidRDefault="00D719D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C9A" w:rsidRDefault="00232C9A">
      <w:r>
        <w:separator/>
      </w:r>
    </w:p>
  </w:footnote>
  <w:footnote w:type="continuationSeparator" w:id="0">
    <w:p w:rsidR="00232C9A" w:rsidRDefault="0023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D3" w:rsidRDefault="00A02795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D719D3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D719D3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D719D3" w:rsidRDefault="00D719D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D3" w:rsidRDefault="00A02795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D719D3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73F1D">
      <w:rPr>
        <w:rStyle w:val="ad"/>
        <w:rFonts w:ascii="Cordia New" w:hAnsi="Cordia New" w:cs="Cordia New"/>
        <w:noProof/>
        <w:sz w:val="32"/>
        <w:szCs w:val="32"/>
        <w:cs/>
      </w:rPr>
      <w:t>20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D719D3" w:rsidRDefault="00D719D3">
    <w:pPr>
      <w:pStyle w:val="ab"/>
    </w:pPr>
  </w:p>
  <w:p w:rsidR="00D719D3" w:rsidRDefault="00D719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D3" w:rsidRDefault="00232C9A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719D3">
      <w:rPr>
        <w:noProof/>
      </w:rPr>
      <w:t>1</w:t>
    </w:r>
    <w:r>
      <w:rPr>
        <w:noProof/>
      </w:rPr>
      <w:fldChar w:fldCharType="end"/>
    </w:r>
  </w:p>
  <w:p w:rsidR="00D719D3" w:rsidRDefault="00D719D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379CD"/>
    <w:multiLevelType w:val="hybridMultilevel"/>
    <w:tmpl w:val="D2EC4A12"/>
    <w:lvl w:ilvl="0" w:tplc="A1303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7704024"/>
    <w:multiLevelType w:val="hybridMultilevel"/>
    <w:tmpl w:val="19E4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5"/>
  </w:num>
  <w:num w:numId="6">
    <w:abstractNumId w:val="16"/>
  </w:num>
  <w:num w:numId="7">
    <w:abstractNumId w:val="20"/>
  </w:num>
  <w:num w:numId="8">
    <w:abstractNumId w:val="26"/>
  </w:num>
  <w:num w:numId="9">
    <w:abstractNumId w:val="43"/>
  </w:num>
  <w:num w:numId="10">
    <w:abstractNumId w:val="48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1"/>
  </w:num>
  <w:num w:numId="16">
    <w:abstractNumId w:val="42"/>
  </w:num>
  <w:num w:numId="17">
    <w:abstractNumId w:val="23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5"/>
  </w:num>
  <w:num w:numId="27">
    <w:abstractNumId w:val="13"/>
  </w:num>
  <w:num w:numId="28">
    <w:abstractNumId w:val="27"/>
  </w:num>
  <w:num w:numId="29">
    <w:abstractNumId w:val="0"/>
  </w:num>
  <w:num w:numId="30">
    <w:abstractNumId w:val="46"/>
  </w:num>
  <w:num w:numId="31">
    <w:abstractNumId w:val="45"/>
  </w:num>
  <w:num w:numId="32">
    <w:abstractNumId w:val="19"/>
  </w:num>
  <w:num w:numId="33">
    <w:abstractNumId w:val="7"/>
  </w:num>
  <w:num w:numId="34">
    <w:abstractNumId w:val="5"/>
  </w:num>
  <w:num w:numId="35">
    <w:abstractNumId w:val="29"/>
  </w:num>
  <w:num w:numId="36">
    <w:abstractNumId w:val="38"/>
  </w:num>
  <w:num w:numId="37">
    <w:abstractNumId w:val="4"/>
  </w:num>
  <w:num w:numId="38">
    <w:abstractNumId w:val="34"/>
  </w:num>
  <w:num w:numId="39">
    <w:abstractNumId w:val="28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2"/>
  </w:num>
  <w:num w:numId="45">
    <w:abstractNumId w:val="1"/>
  </w:num>
  <w:num w:numId="46">
    <w:abstractNumId w:val="47"/>
  </w:num>
  <w:num w:numId="47">
    <w:abstractNumId w:val="24"/>
  </w:num>
  <w:num w:numId="48">
    <w:abstractNumId w:val="6"/>
  </w:num>
  <w:num w:numId="4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872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2A63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6B38"/>
    <w:rsid w:val="000A7F87"/>
    <w:rsid w:val="000B14EF"/>
    <w:rsid w:val="000B1555"/>
    <w:rsid w:val="000B19AA"/>
    <w:rsid w:val="000B2E32"/>
    <w:rsid w:val="000B3BC2"/>
    <w:rsid w:val="000B4396"/>
    <w:rsid w:val="000B48A8"/>
    <w:rsid w:val="000B4BC4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1C50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2A0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C9A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261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04E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0B7B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2EF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3FF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4EE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3EF8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384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040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249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4D"/>
    <w:rsid w:val="006D76B9"/>
    <w:rsid w:val="006D778D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2FF3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DE1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4F5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17F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42D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795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D7C0C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5FF3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64B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9D3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31B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197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246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128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8B9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32EE"/>
    <w:rsid w:val="00EE47D3"/>
    <w:rsid w:val="00EE4BC5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37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3AA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67E92"/>
    <w:rsid w:val="00F73038"/>
    <w:rsid w:val="00F7372D"/>
    <w:rsid w:val="00F73DB4"/>
    <w:rsid w:val="00F73F1D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9F8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AA59F0-E150-42AE-92EF-9695D938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procurement.go.t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D11DE-DF32-4E43-A258-A6C57435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9620</Words>
  <Characters>54837</Characters>
  <Application>Microsoft Office Word</Application>
  <DocSecurity>0</DocSecurity>
  <Lines>456</Lines>
  <Paragraphs>128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2019-02-18T08:40:00Z</cp:lastPrinted>
  <dcterms:created xsi:type="dcterms:W3CDTF">2019-02-20T02:22:00Z</dcterms:created>
  <dcterms:modified xsi:type="dcterms:W3CDTF">2019-02-20T02:22:00Z</dcterms:modified>
</cp:coreProperties>
</file>