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424461" w14:textId="62DEA213" w:rsidR="007E4667" w:rsidRPr="00F26ECB" w:rsidRDefault="00581EE2" w:rsidP="00E50539">
      <w:pPr>
        <w:jc w:val="center"/>
        <w:rPr>
          <w:rFonts w:ascii="TH SarabunPSK" w:hAnsi="TH SarabunPSK" w:cs="TH SarabunPSK"/>
          <w:b/>
          <w:bCs/>
          <w:sz w:val="28"/>
          <w:szCs w:val="32"/>
        </w:rPr>
      </w:pPr>
      <w:r w:rsidRPr="00F26ECB">
        <w:rPr>
          <w:rFonts w:ascii="TH SarabunPSK" w:hAnsi="TH SarabunPSK" w:cs="TH SarabunPSK"/>
          <w:b/>
          <w:bCs/>
          <w:sz w:val="28"/>
          <w:szCs w:val="32"/>
          <w:cs/>
        </w:rPr>
        <w:t>ตารางกำหนดผู้มีอำนาจพิจารณาอนุญาตการลา</w:t>
      </w:r>
    </w:p>
    <w:tbl>
      <w:tblPr>
        <w:tblStyle w:val="ae"/>
        <w:tblW w:w="14601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3261"/>
        <w:gridCol w:w="3260"/>
        <w:gridCol w:w="971"/>
        <w:gridCol w:w="964"/>
        <w:gridCol w:w="545"/>
        <w:gridCol w:w="603"/>
        <w:gridCol w:w="545"/>
        <w:gridCol w:w="1192"/>
        <w:gridCol w:w="708"/>
        <w:gridCol w:w="773"/>
        <w:gridCol w:w="701"/>
        <w:gridCol w:w="587"/>
        <w:gridCol w:w="491"/>
      </w:tblGrid>
      <w:tr w:rsidR="00B059C2" w14:paraId="37AB1113" w14:textId="5DED8F0E" w:rsidTr="00313CA4">
        <w:tc>
          <w:tcPr>
            <w:tcW w:w="3261" w:type="dxa"/>
            <w:vMerge w:val="restart"/>
            <w:vAlign w:val="center"/>
          </w:tcPr>
          <w:p w14:paraId="30846C03" w14:textId="130BF65B" w:rsidR="00964147" w:rsidRDefault="00964147" w:rsidP="00964147">
            <w:pPr>
              <w:jc w:val="center"/>
              <w:rPr>
                <w:rFonts w:ascii="TH SarabunPSK" w:hAnsi="TH SarabunPSK" w:cs="TH SarabunPSK"/>
                <w:sz w:val="28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28"/>
                <w:szCs w:val="32"/>
                <w:cs/>
              </w:rPr>
              <w:t>ผู้มีอำนาจพิจารณาอนุญาตการลา</w:t>
            </w:r>
          </w:p>
        </w:tc>
        <w:tc>
          <w:tcPr>
            <w:tcW w:w="3260" w:type="dxa"/>
            <w:vMerge w:val="restart"/>
            <w:vAlign w:val="center"/>
          </w:tcPr>
          <w:p w14:paraId="633083FB" w14:textId="760C3A9B" w:rsidR="00964147" w:rsidRDefault="00964147" w:rsidP="00964147">
            <w:pPr>
              <w:jc w:val="center"/>
              <w:rPr>
                <w:rFonts w:ascii="TH SarabunPSK" w:hAnsi="TH SarabunPSK" w:cs="TH SarabunPSK"/>
                <w:sz w:val="28"/>
                <w:szCs w:val="32"/>
              </w:rPr>
            </w:pPr>
            <w:r>
              <w:rPr>
                <w:rFonts w:ascii="TH SarabunPSK" w:hAnsi="TH SarabunPSK" w:cs="TH SarabunPSK" w:hint="cs"/>
                <w:sz w:val="28"/>
                <w:szCs w:val="32"/>
                <w:cs/>
              </w:rPr>
              <w:t>ผู้เสนอขออนุญาต</w:t>
            </w:r>
          </w:p>
        </w:tc>
        <w:tc>
          <w:tcPr>
            <w:tcW w:w="8080" w:type="dxa"/>
            <w:gridSpan w:val="11"/>
            <w:vAlign w:val="center"/>
          </w:tcPr>
          <w:p w14:paraId="7D95F0F0" w14:textId="1D7C7710" w:rsidR="00964147" w:rsidRDefault="00964147" w:rsidP="00964147">
            <w:pPr>
              <w:jc w:val="center"/>
              <w:rPr>
                <w:rFonts w:ascii="TH SarabunPSK" w:hAnsi="TH SarabunPSK" w:cs="TH SarabunPSK"/>
                <w:sz w:val="28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28"/>
                <w:szCs w:val="32"/>
                <w:cs/>
              </w:rPr>
              <w:t>ประเภทการลา</w:t>
            </w:r>
          </w:p>
        </w:tc>
      </w:tr>
      <w:tr w:rsidR="0001115D" w14:paraId="1F04F6E3" w14:textId="68E7CEFB" w:rsidTr="00313CA4">
        <w:trPr>
          <w:cantSplit/>
          <w:trHeight w:val="2122"/>
        </w:trPr>
        <w:tc>
          <w:tcPr>
            <w:tcW w:w="3261" w:type="dxa"/>
            <w:vMerge/>
          </w:tcPr>
          <w:p w14:paraId="38BAE669" w14:textId="77777777" w:rsidR="00964147" w:rsidRDefault="00964147" w:rsidP="001B5AED">
            <w:pPr>
              <w:rPr>
                <w:rFonts w:ascii="TH SarabunPSK" w:hAnsi="TH SarabunPSK" w:cs="TH SarabunPSK"/>
                <w:sz w:val="28"/>
                <w:szCs w:val="32"/>
              </w:rPr>
            </w:pPr>
          </w:p>
        </w:tc>
        <w:tc>
          <w:tcPr>
            <w:tcW w:w="3260" w:type="dxa"/>
            <w:vMerge/>
          </w:tcPr>
          <w:p w14:paraId="7526222F" w14:textId="77777777" w:rsidR="00964147" w:rsidRDefault="00964147" w:rsidP="001B5AED">
            <w:pPr>
              <w:rPr>
                <w:rFonts w:ascii="TH SarabunPSK" w:hAnsi="TH SarabunPSK" w:cs="TH SarabunPSK"/>
                <w:sz w:val="28"/>
                <w:szCs w:val="32"/>
              </w:rPr>
            </w:pPr>
          </w:p>
        </w:tc>
        <w:tc>
          <w:tcPr>
            <w:tcW w:w="971" w:type="dxa"/>
            <w:textDirection w:val="btLr"/>
            <w:vAlign w:val="center"/>
          </w:tcPr>
          <w:p w14:paraId="52FA4F52" w14:textId="17A77E36" w:rsidR="00964147" w:rsidRPr="00FA69B8" w:rsidRDefault="00964147" w:rsidP="000343F1">
            <w:pPr>
              <w:ind w:left="113" w:right="113"/>
              <w:rPr>
                <w:rFonts w:ascii="TH SarabunPSK" w:hAnsi="TH SarabunPSK" w:cs="TH SarabunPSK"/>
                <w:sz w:val="22"/>
                <w:szCs w:val="24"/>
              </w:rPr>
            </w:pPr>
            <w:r w:rsidRPr="00FA69B8">
              <w:rPr>
                <w:rFonts w:ascii="TH SarabunPSK" w:hAnsi="TH SarabunPSK" w:cs="TH SarabunPSK" w:hint="cs"/>
                <w:sz w:val="22"/>
                <w:szCs w:val="24"/>
                <w:cs/>
              </w:rPr>
              <w:t>ลาป่วย</w:t>
            </w:r>
          </w:p>
        </w:tc>
        <w:tc>
          <w:tcPr>
            <w:tcW w:w="964" w:type="dxa"/>
            <w:textDirection w:val="btLr"/>
            <w:vAlign w:val="center"/>
          </w:tcPr>
          <w:p w14:paraId="67C1EC81" w14:textId="0FA1A913" w:rsidR="00964147" w:rsidRPr="00FA69B8" w:rsidRDefault="00964147" w:rsidP="000343F1">
            <w:pPr>
              <w:ind w:left="113" w:right="113"/>
              <w:rPr>
                <w:rFonts w:ascii="TH SarabunPSK" w:hAnsi="TH SarabunPSK" w:cs="TH SarabunPSK"/>
                <w:sz w:val="22"/>
                <w:szCs w:val="24"/>
              </w:rPr>
            </w:pPr>
            <w:r w:rsidRPr="00FA69B8">
              <w:rPr>
                <w:rFonts w:ascii="TH SarabunPSK" w:hAnsi="TH SarabunPSK" w:cs="TH SarabunPSK" w:hint="cs"/>
                <w:sz w:val="22"/>
                <w:szCs w:val="24"/>
                <w:cs/>
              </w:rPr>
              <w:t>ลากิจส่วนตัว</w:t>
            </w:r>
          </w:p>
        </w:tc>
        <w:tc>
          <w:tcPr>
            <w:tcW w:w="545" w:type="dxa"/>
            <w:textDirection w:val="btLr"/>
            <w:vAlign w:val="center"/>
          </w:tcPr>
          <w:p w14:paraId="159B0A66" w14:textId="47DFEE02" w:rsidR="00964147" w:rsidRPr="00FA69B8" w:rsidRDefault="00964147" w:rsidP="000343F1">
            <w:pPr>
              <w:ind w:left="113" w:right="113"/>
              <w:rPr>
                <w:rFonts w:ascii="TH SarabunPSK" w:hAnsi="TH SarabunPSK" w:cs="TH SarabunPSK"/>
                <w:sz w:val="22"/>
                <w:szCs w:val="24"/>
              </w:rPr>
            </w:pPr>
            <w:r w:rsidRPr="00FA69B8">
              <w:rPr>
                <w:rFonts w:ascii="TH SarabunPSK" w:hAnsi="TH SarabunPSK" w:cs="TH SarabunPSK" w:hint="cs"/>
                <w:sz w:val="22"/>
                <w:szCs w:val="24"/>
                <w:cs/>
              </w:rPr>
              <w:t>ลาคลอดบุตร</w:t>
            </w:r>
          </w:p>
        </w:tc>
        <w:tc>
          <w:tcPr>
            <w:tcW w:w="603" w:type="dxa"/>
            <w:textDirection w:val="btLr"/>
            <w:vAlign w:val="center"/>
          </w:tcPr>
          <w:p w14:paraId="77EAB65B" w14:textId="74BA8DBA" w:rsidR="00964147" w:rsidRPr="00FA69B8" w:rsidRDefault="00964147" w:rsidP="000343F1">
            <w:pPr>
              <w:ind w:left="113" w:right="113"/>
              <w:rPr>
                <w:rFonts w:ascii="TH SarabunPSK" w:hAnsi="TH SarabunPSK" w:cs="TH SarabunPSK"/>
                <w:spacing w:val="-12"/>
                <w:sz w:val="22"/>
                <w:szCs w:val="24"/>
              </w:rPr>
            </w:pPr>
            <w:r w:rsidRPr="00FA69B8">
              <w:rPr>
                <w:rFonts w:ascii="TH SarabunPSK" w:hAnsi="TH SarabunPSK" w:cs="TH SarabunPSK" w:hint="cs"/>
                <w:spacing w:val="-12"/>
                <w:sz w:val="22"/>
                <w:szCs w:val="24"/>
                <w:cs/>
              </w:rPr>
              <w:t>ลาไปช่วยเหลือภริยาที่คลอดบุตร</w:t>
            </w:r>
          </w:p>
        </w:tc>
        <w:tc>
          <w:tcPr>
            <w:tcW w:w="545" w:type="dxa"/>
            <w:textDirection w:val="btLr"/>
            <w:vAlign w:val="center"/>
          </w:tcPr>
          <w:p w14:paraId="0262AFF5" w14:textId="33DC11F5" w:rsidR="00964147" w:rsidRPr="00FA69B8" w:rsidRDefault="00964147" w:rsidP="000343F1">
            <w:pPr>
              <w:ind w:left="113" w:right="113"/>
              <w:rPr>
                <w:rFonts w:ascii="TH SarabunPSK" w:hAnsi="TH SarabunPSK" w:cs="TH SarabunPSK"/>
                <w:sz w:val="22"/>
                <w:szCs w:val="24"/>
              </w:rPr>
            </w:pPr>
            <w:r w:rsidRPr="00FA69B8">
              <w:rPr>
                <w:rFonts w:ascii="TH SarabunPSK" w:hAnsi="TH SarabunPSK" w:cs="TH SarabunPSK" w:hint="cs"/>
                <w:sz w:val="22"/>
                <w:szCs w:val="24"/>
                <w:cs/>
              </w:rPr>
              <w:t>ลาพักผ่อน</w:t>
            </w:r>
          </w:p>
        </w:tc>
        <w:tc>
          <w:tcPr>
            <w:tcW w:w="1192" w:type="dxa"/>
            <w:textDirection w:val="btLr"/>
            <w:vAlign w:val="center"/>
          </w:tcPr>
          <w:p w14:paraId="2379B6C6" w14:textId="50BD7512" w:rsidR="00964147" w:rsidRPr="00FA69B8" w:rsidRDefault="00964147" w:rsidP="000343F1">
            <w:pPr>
              <w:ind w:left="113" w:right="113"/>
              <w:rPr>
                <w:rFonts w:ascii="TH SarabunPSK" w:hAnsi="TH SarabunPSK" w:cs="TH SarabunPSK"/>
                <w:sz w:val="22"/>
                <w:szCs w:val="24"/>
              </w:rPr>
            </w:pPr>
            <w:r w:rsidRPr="00FA69B8">
              <w:rPr>
                <w:rFonts w:ascii="TH SarabunPSK" w:hAnsi="TH SarabunPSK" w:cs="TH SarabunPSK" w:hint="cs"/>
                <w:sz w:val="22"/>
                <w:szCs w:val="24"/>
                <w:cs/>
              </w:rPr>
              <w:t>ลาอุปสมบท</w:t>
            </w:r>
            <w:r w:rsidR="001F5130">
              <w:rPr>
                <w:rFonts w:ascii="TH SarabunPSK" w:hAnsi="TH SarabunPSK" w:cs="TH SarabunPSK" w:hint="cs"/>
                <w:sz w:val="22"/>
                <w:szCs w:val="24"/>
                <w:cs/>
              </w:rPr>
              <w:t xml:space="preserve"> </w:t>
            </w:r>
            <w:r w:rsidRPr="00FA69B8">
              <w:rPr>
                <w:rFonts w:ascii="TH SarabunPSK" w:hAnsi="TH SarabunPSK" w:cs="TH SarabunPSK" w:hint="cs"/>
                <w:sz w:val="22"/>
                <w:szCs w:val="24"/>
                <w:cs/>
              </w:rPr>
              <w:t>หรือ</w:t>
            </w:r>
            <w:r>
              <w:rPr>
                <w:rFonts w:ascii="TH SarabunPSK" w:hAnsi="TH SarabunPSK" w:cs="TH SarabunPSK"/>
                <w:sz w:val="22"/>
                <w:szCs w:val="24"/>
                <w:cs/>
              </w:rPr>
              <w:br/>
            </w:r>
            <w:r w:rsidRPr="00FA69B8">
              <w:rPr>
                <w:rFonts w:ascii="TH SarabunPSK" w:hAnsi="TH SarabunPSK" w:cs="TH SarabunPSK" w:hint="cs"/>
                <w:sz w:val="22"/>
                <w:szCs w:val="24"/>
                <w:cs/>
              </w:rPr>
              <w:t>ลาไปประกอบพิธี</w:t>
            </w:r>
            <w:proofErr w:type="spellStart"/>
            <w:r w:rsidRPr="00FA69B8">
              <w:rPr>
                <w:rFonts w:ascii="TH SarabunPSK" w:hAnsi="TH SarabunPSK" w:cs="TH SarabunPSK" w:hint="cs"/>
                <w:sz w:val="22"/>
                <w:szCs w:val="24"/>
                <w:cs/>
              </w:rPr>
              <w:t>ฮัจย์</w:t>
            </w:r>
            <w:proofErr w:type="spellEnd"/>
            <w:r w:rsidR="001F5130">
              <w:rPr>
                <w:rFonts w:ascii="TH SarabunPSK" w:hAnsi="TH SarabunPSK" w:cs="TH SarabunPSK" w:hint="cs"/>
                <w:sz w:val="22"/>
                <w:szCs w:val="24"/>
                <w:cs/>
              </w:rPr>
              <w:t xml:space="preserve"> </w:t>
            </w:r>
            <w:r w:rsidRPr="00FA69B8">
              <w:rPr>
                <w:rFonts w:ascii="TH SarabunPSK" w:hAnsi="TH SarabunPSK" w:cs="TH SarabunPSK" w:hint="cs"/>
                <w:sz w:val="22"/>
                <w:szCs w:val="24"/>
                <w:cs/>
              </w:rPr>
              <w:t>หรือ</w:t>
            </w:r>
            <w:r>
              <w:rPr>
                <w:rFonts w:ascii="TH SarabunPSK" w:hAnsi="TH SarabunPSK" w:cs="TH SarabunPSK"/>
                <w:sz w:val="22"/>
                <w:szCs w:val="24"/>
                <w:cs/>
              </w:rPr>
              <w:br/>
            </w:r>
            <w:r w:rsidRPr="00FA69B8">
              <w:rPr>
                <w:rFonts w:ascii="TH SarabunPSK" w:hAnsi="TH SarabunPSK" w:cs="TH SarabunPSK" w:hint="cs"/>
                <w:sz w:val="22"/>
                <w:szCs w:val="24"/>
                <w:cs/>
              </w:rPr>
              <w:t>ลาไปถือศีลและปฏิบัติธรรม</w:t>
            </w:r>
          </w:p>
        </w:tc>
        <w:tc>
          <w:tcPr>
            <w:tcW w:w="708" w:type="dxa"/>
            <w:textDirection w:val="btLr"/>
            <w:vAlign w:val="center"/>
          </w:tcPr>
          <w:p w14:paraId="31AE245A" w14:textId="4423C8AA" w:rsidR="00964147" w:rsidRPr="00FA69B8" w:rsidRDefault="00964147" w:rsidP="000343F1">
            <w:pPr>
              <w:ind w:left="113" w:right="113"/>
              <w:rPr>
                <w:rFonts w:ascii="TH SarabunPSK" w:hAnsi="TH SarabunPSK" w:cs="TH SarabunPSK"/>
                <w:sz w:val="22"/>
                <w:szCs w:val="24"/>
              </w:rPr>
            </w:pPr>
            <w:r w:rsidRPr="00FA69B8">
              <w:rPr>
                <w:rFonts w:ascii="TH SarabunPSK" w:hAnsi="TH SarabunPSK" w:cs="TH SarabunPSK" w:hint="cs"/>
                <w:sz w:val="22"/>
                <w:szCs w:val="24"/>
                <w:cs/>
              </w:rPr>
              <w:t>ลาเข้ารับการตรวจเลือกหรือเข้ารับการเตรียมพล</w:t>
            </w:r>
          </w:p>
        </w:tc>
        <w:tc>
          <w:tcPr>
            <w:tcW w:w="773" w:type="dxa"/>
            <w:textDirection w:val="btLr"/>
            <w:vAlign w:val="center"/>
          </w:tcPr>
          <w:p w14:paraId="34482E31" w14:textId="60D55128" w:rsidR="00964147" w:rsidRPr="00FA69B8" w:rsidRDefault="00964147" w:rsidP="000343F1">
            <w:pPr>
              <w:ind w:left="113" w:right="113"/>
              <w:rPr>
                <w:rFonts w:ascii="TH SarabunPSK" w:hAnsi="TH SarabunPSK" w:cs="TH SarabunPSK"/>
                <w:sz w:val="22"/>
                <w:szCs w:val="24"/>
              </w:rPr>
            </w:pPr>
            <w:r w:rsidRPr="00313ABD">
              <w:rPr>
                <w:rFonts w:ascii="TH SarabunPSK" w:hAnsi="TH SarabunPSK" w:cs="TH SarabunPSK"/>
                <w:sz w:val="22"/>
                <w:szCs w:val="24"/>
                <w:cs/>
              </w:rPr>
              <w:t>ลาไปศึกษา ฝึกอบรม ปฏิบัติการวิจัย หรือดูงาน</w:t>
            </w:r>
          </w:p>
        </w:tc>
        <w:tc>
          <w:tcPr>
            <w:tcW w:w="701" w:type="dxa"/>
            <w:textDirection w:val="btLr"/>
            <w:vAlign w:val="center"/>
          </w:tcPr>
          <w:p w14:paraId="62A27DB1" w14:textId="72FBA9D5" w:rsidR="00964147" w:rsidRPr="00FA69B8" w:rsidRDefault="00964147" w:rsidP="000343F1">
            <w:pPr>
              <w:ind w:left="113" w:right="113"/>
              <w:rPr>
                <w:rFonts w:ascii="TH SarabunPSK" w:hAnsi="TH SarabunPSK" w:cs="TH SarabunPSK"/>
                <w:sz w:val="22"/>
                <w:szCs w:val="24"/>
              </w:rPr>
            </w:pPr>
            <w:r w:rsidRPr="00FA69B8">
              <w:rPr>
                <w:rFonts w:ascii="TH SarabunPSK" w:hAnsi="TH SarabunPSK" w:cs="TH SarabunPSK" w:hint="cs"/>
                <w:sz w:val="22"/>
                <w:szCs w:val="24"/>
                <w:cs/>
              </w:rPr>
              <w:t>ลาไปปฏิบัติงานในองค์กรระหว่างประเทศ</w:t>
            </w:r>
          </w:p>
        </w:tc>
        <w:tc>
          <w:tcPr>
            <w:tcW w:w="587" w:type="dxa"/>
            <w:textDirection w:val="btLr"/>
            <w:vAlign w:val="center"/>
          </w:tcPr>
          <w:p w14:paraId="7FBC47DB" w14:textId="502ED064" w:rsidR="00964147" w:rsidRPr="00FA69B8" w:rsidRDefault="00964147" w:rsidP="000343F1">
            <w:pPr>
              <w:ind w:left="113" w:right="113"/>
              <w:rPr>
                <w:rFonts w:ascii="TH SarabunPSK" w:hAnsi="TH SarabunPSK" w:cs="TH SarabunPSK"/>
                <w:sz w:val="22"/>
                <w:szCs w:val="24"/>
              </w:rPr>
            </w:pPr>
            <w:r w:rsidRPr="00FA69B8">
              <w:rPr>
                <w:rFonts w:ascii="TH SarabunPSK" w:hAnsi="TH SarabunPSK" w:cs="TH SarabunPSK" w:hint="cs"/>
                <w:sz w:val="22"/>
                <w:szCs w:val="24"/>
                <w:cs/>
              </w:rPr>
              <w:t>ลาติดตามคู่สมรส</w:t>
            </w:r>
          </w:p>
        </w:tc>
        <w:tc>
          <w:tcPr>
            <w:tcW w:w="491" w:type="dxa"/>
            <w:textDirection w:val="btLr"/>
            <w:vAlign w:val="center"/>
          </w:tcPr>
          <w:p w14:paraId="1FFC5531" w14:textId="2EFD5BE7" w:rsidR="00964147" w:rsidRPr="00FA69B8" w:rsidRDefault="00964147" w:rsidP="000343F1">
            <w:pPr>
              <w:ind w:left="113" w:right="113"/>
              <w:rPr>
                <w:rFonts w:ascii="TH SarabunPSK" w:hAnsi="TH SarabunPSK" w:cs="TH SarabunPSK"/>
                <w:spacing w:val="-10"/>
                <w:sz w:val="22"/>
                <w:szCs w:val="24"/>
              </w:rPr>
            </w:pPr>
            <w:r w:rsidRPr="00FA69B8">
              <w:rPr>
                <w:rFonts w:ascii="TH SarabunPSK" w:hAnsi="TH SarabunPSK" w:cs="TH SarabunPSK" w:hint="cs"/>
                <w:spacing w:val="-10"/>
                <w:sz w:val="22"/>
                <w:szCs w:val="24"/>
                <w:cs/>
              </w:rPr>
              <w:t>ลาไปฟื้นฟูสมรรถภาพด้านอาชีพ</w:t>
            </w:r>
          </w:p>
        </w:tc>
      </w:tr>
      <w:tr w:rsidR="0001115D" w14:paraId="6B653F5B" w14:textId="3DB792D2" w:rsidTr="00313CA4">
        <w:tc>
          <w:tcPr>
            <w:tcW w:w="3261" w:type="dxa"/>
          </w:tcPr>
          <w:p w14:paraId="1C8034BE" w14:textId="4B29226C" w:rsidR="001B5AED" w:rsidRDefault="00964147" w:rsidP="001B5AED">
            <w:pPr>
              <w:rPr>
                <w:rFonts w:ascii="TH SarabunPSK" w:hAnsi="TH SarabunPSK" w:cs="TH SarabunPSK"/>
                <w:sz w:val="28"/>
                <w:szCs w:val="32"/>
              </w:rPr>
            </w:pPr>
            <w:r>
              <w:rPr>
                <w:rFonts w:ascii="TH SarabunPSK" w:hAnsi="TH SarabunPSK" w:cs="TH SarabunPSK" w:hint="cs"/>
                <w:sz w:val="28"/>
                <w:szCs w:val="32"/>
                <w:cs/>
              </w:rPr>
              <w:t>นายกองค์กรปกครองส่วนท้องถิ่น</w:t>
            </w:r>
          </w:p>
        </w:tc>
        <w:tc>
          <w:tcPr>
            <w:tcW w:w="3260" w:type="dxa"/>
          </w:tcPr>
          <w:p w14:paraId="7D741212" w14:textId="5A1CE342" w:rsidR="001B5AED" w:rsidRDefault="00844A9A" w:rsidP="001B5AED">
            <w:pPr>
              <w:rPr>
                <w:rFonts w:ascii="TH SarabunPSK" w:hAnsi="TH SarabunPSK" w:cs="TH SarabunPSK"/>
                <w:sz w:val="28"/>
                <w:szCs w:val="32"/>
              </w:rPr>
            </w:pPr>
            <w:r>
              <w:rPr>
                <w:rFonts w:ascii="TH SarabunPSK" w:hAnsi="TH SarabunPSK" w:cs="TH SarabunPSK" w:hint="cs"/>
                <w:sz w:val="28"/>
                <w:szCs w:val="32"/>
                <w:cs/>
              </w:rPr>
              <w:t xml:space="preserve">ข้าราชการหรือพนักงานส่วนท้องถิ่น </w:t>
            </w:r>
            <w:r>
              <w:rPr>
                <w:rFonts w:ascii="TH SarabunPSK" w:hAnsi="TH SarabunPSK" w:cs="TH SarabunPSK"/>
                <w:sz w:val="28"/>
                <w:szCs w:val="32"/>
                <w:cs/>
              </w:rPr>
              <w:br/>
            </w:r>
            <w:r>
              <w:rPr>
                <w:rFonts w:ascii="TH SarabunPSK" w:hAnsi="TH SarabunPSK" w:cs="TH SarabunPSK" w:hint="cs"/>
                <w:sz w:val="28"/>
                <w:szCs w:val="32"/>
                <w:cs/>
              </w:rPr>
              <w:t>ทุกตำแหน่ง</w:t>
            </w:r>
          </w:p>
        </w:tc>
        <w:tc>
          <w:tcPr>
            <w:tcW w:w="971" w:type="dxa"/>
          </w:tcPr>
          <w:p w14:paraId="68E62D74" w14:textId="7C437FB0" w:rsidR="001B5AED" w:rsidRPr="00DC1F40" w:rsidRDefault="000343F1" w:rsidP="000343F1">
            <w:pPr>
              <w:jc w:val="center"/>
              <w:rPr>
                <w:rFonts w:ascii="TH SarabunPSK" w:hAnsi="TH SarabunPSK" w:cs="TH SarabunPSK"/>
                <w:sz w:val="28"/>
                <w:szCs w:val="32"/>
              </w:rPr>
            </w:pPr>
            <w:r w:rsidRPr="00DC1F40">
              <w:rPr>
                <w:rFonts w:ascii="TH SarabunPSK" w:hAnsi="TH SarabunPSK" w:cs="TH SarabunPSK"/>
                <w:sz w:val="22"/>
                <w:szCs w:val="24"/>
                <w:cs/>
              </w:rPr>
              <w:t>ตามที่เห็นสมควร</w:t>
            </w:r>
          </w:p>
        </w:tc>
        <w:tc>
          <w:tcPr>
            <w:tcW w:w="964" w:type="dxa"/>
          </w:tcPr>
          <w:p w14:paraId="616AB127" w14:textId="47903BBB" w:rsidR="001B5AED" w:rsidRPr="00DC1F40" w:rsidRDefault="000343F1" w:rsidP="000343F1">
            <w:pPr>
              <w:jc w:val="center"/>
              <w:rPr>
                <w:rFonts w:ascii="TH SarabunPSK" w:hAnsi="TH SarabunPSK" w:cs="TH SarabunPSK"/>
                <w:sz w:val="28"/>
                <w:szCs w:val="32"/>
              </w:rPr>
            </w:pPr>
            <w:r w:rsidRPr="00DC1F40">
              <w:rPr>
                <w:rFonts w:ascii="TH SarabunPSK" w:hAnsi="TH SarabunPSK" w:cs="TH SarabunPSK"/>
                <w:sz w:val="22"/>
                <w:szCs w:val="24"/>
                <w:cs/>
              </w:rPr>
              <w:t>ตามที่เห็นสมควร</w:t>
            </w:r>
          </w:p>
        </w:tc>
        <w:tc>
          <w:tcPr>
            <w:tcW w:w="545" w:type="dxa"/>
          </w:tcPr>
          <w:p w14:paraId="551B023A" w14:textId="6DE92AF3" w:rsidR="001B5AED" w:rsidRDefault="0001115D" w:rsidP="000343F1">
            <w:pPr>
              <w:jc w:val="center"/>
              <w:rPr>
                <w:rFonts w:ascii="TH SarabunPSK" w:hAnsi="TH SarabunPSK" w:cs="TH SarabunPSK"/>
                <w:sz w:val="28"/>
                <w:szCs w:val="32"/>
              </w:rPr>
            </w:pPr>
            <w:r>
              <w:rPr>
                <w:rFonts w:ascii="TH SarabunPSK" w:hAnsi="TH SarabunPSK" w:cs="TH SarabunPSK" w:hint="cs"/>
                <w:noProof/>
                <w:sz w:val="28"/>
                <w:szCs w:val="32"/>
              </w:rPr>
              <w:drawing>
                <wp:inline distT="0" distB="0" distL="0" distR="0" wp14:anchorId="25219627" wp14:editId="6829668F">
                  <wp:extent cx="116006" cy="116006"/>
                  <wp:effectExtent l="0" t="0" r="0" b="0"/>
                  <wp:docPr id="73781767" name="กราฟิก 1" descr="เครื่องหมายถูก ด้วยสีเติมแบบทึบ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781767" name="กราฟิก 73781767" descr="เครื่องหมายถูก ด้วยสีเติมแบบทึบ"/>
                          <pic:cNvPicPr/>
                        </pic:nvPicPr>
                        <pic:blipFill>
                          <a:blip r:embed="rId4">
                            <a:extLst>
                              <a:ext uri="{96DAC541-7B7A-43D3-8B79-37D633B846F1}">
                                <asvg:svgBlip xmlns:asvg="http://schemas.microsoft.com/office/drawing/2016/SVG/main" r:embed="rId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875" cy="118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3" w:type="dxa"/>
          </w:tcPr>
          <w:p w14:paraId="08315BD7" w14:textId="4CAB3685" w:rsidR="001B5AED" w:rsidRDefault="0001115D" w:rsidP="000343F1">
            <w:pPr>
              <w:jc w:val="center"/>
              <w:rPr>
                <w:rFonts w:ascii="TH SarabunPSK" w:hAnsi="TH SarabunPSK" w:cs="TH SarabunPSK"/>
                <w:sz w:val="28"/>
                <w:szCs w:val="32"/>
              </w:rPr>
            </w:pPr>
            <w:r>
              <w:rPr>
                <w:rFonts w:ascii="TH SarabunPSK" w:hAnsi="TH SarabunPSK" w:cs="TH SarabunPSK" w:hint="cs"/>
                <w:noProof/>
                <w:sz w:val="28"/>
                <w:szCs w:val="32"/>
              </w:rPr>
              <w:drawing>
                <wp:inline distT="0" distB="0" distL="0" distR="0" wp14:anchorId="5F576BB3" wp14:editId="37CB94A2">
                  <wp:extent cx="116006" cy="116006"/>
                  <wp:effectExtent l="0" t="0" r="0" b="0"/>
                  <wp:docPr id="1895157803" name="กราฟิก 1" descr="เครื่องหมายถูก ด้วยสีเติมแบบทึบ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781767" name="กราฟิก 73781767" descr="เครื่องหมายถูก ด้วยสีเติมแบบทึบ"/>
                          <pic:cNvPicPr/>
                        </pic:nvPicPr>
                        <pic:blipFill>
                          <a:blip r:embed="rId4">
                            <a:extLst>
                              <a:ext uri="{96DAC541-7B7A-43D3-8B79-37D633B846F1}">
                                <asvg:svgBlip xmlns:asvg="http://schemas.microsoft.com/office/drawing/2016/SVG/main" r:embed="rId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875" cy="118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5" w:type="dxa"/>
          </w:tcPr>
          <w:p w14:paraId="689D08BE" w14:textId="24470EA9" w:rsidR="001B5AED" w:rsidRDefault="0001115D" w:rsidP="000343F1">
            <w:pPr>
              <w:jc w:val="center"/>
              <w:rPr>
                <w:rFonts w:ascii="TH SarabunPSK" w:hAnsi="TH SarabunPSK" w:cs="TH SarabunPSK"/>
                <w:sz w:val="28"/>
                <w:szCs w:val="32"/>
              </w:rPr>
            </w:pPr>
            <w:r>
              <w:rPr>
                <w:rFonts w:ascii="TH SarabunPSK" w:hAnsi="TH SarabunPSK" w:cs="TH SarabunPSK" w:hint="cs"/>
                <w:noProof/>
                <w:sz w:val="28"/>
                <w:szCs w:val="32"/>
              </w:rPr>
              <w:drawing>
                <wp:inline distT="0" distB="0" distL="0" distR="0" wp14:anchorId="550A3F1D" wp14:editId="05242497">
                  <wp:extent cx="116006" cy="116006"/>
                  <wp:effectExtent l="0" t="0" r="0" b="0"/>
                  <wp:docPr id="1485380499" name="กราฟิก 1" descr="เครื่องหมายถูก ด้วยสีเติมแบบทึบ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781767" name="กราฟิก 73781767" descr="เครื่องหมายถูก ด้วยสีเติมแบบทึบ"/>
                          <pic:cNvPicPr/>
                        </pic:nvPicPr>
                        <pic:blipFill>
                          <a:blip r:embed="rId4">
                            <a:extLst>
                              <a:ext uri="{96DAC541-7B7A-43D3-8B79-37D633B846F1}">
                                <asvg:svgBlip xmlns:asvg="http://schemas.microsoft.com/office/drawing/2016/SVG/main" r:embed="rId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875" cy="118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2" w:type="dxa"/>
          </w:tcPr>
          <w:p w14:paraId="79EB71FC" w14:textId="5C383FA3" w:rsidR="001B5AED" w:rsidRDefault="0001115D" w:rsidP="000343F1">
            <w:pPr>
              <w:jc w:val="center"/>
              <w:rPr>
                <w:rFonts w:ascii="TH SarabunPSK" w:hAnsi="TH SarabunPSK" w:cs="TH SarabunPSK"/>
                <w:sz w:val="28"/>
                <w:szCs w:val="32"/>
              </w:rPr>
            </w:pPr>
            <w:r>
              <w:rPr>
                <w:rFonts w:ascii="TH SarabunPSK" w:hAnsi="TH SarabunPSK" w:cs="TH SarabunPSK" w:hint="cs"/>
                <w:noProof/>
                <w:sz w:val="28"/>
                <w:szCs w:val="32"/>
              </w:rPr>
              <w:drawing>
                <wp:inline distT="0" distB="0" distL="0" distR="0" wp14:anchorId="74EE29FA" wp14:editId="6FCD4CE2">
                  <wp:extent cx="116006" cy="116006"/>
                  <wp:effectExtent l="0" t="0" r="0" b="0"/>
                  <wp:docPr id="1146877625" name="กราฟิก 1" descr="เครื่องหมายถูก ด้วยสีเติมแบบทึบ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781767" name="กราฟิก 73781767" descr="เครื่องหมายถูก ด้วยสีเติมแบบทึบ"/>
                          <pic:cNvPicPr/>
                        </pic:nvPicPr>
                        <pic:blipFill>
                          <a:blip r:embed="rId4">
                            <a:extLst>
                              <a:ext uri="{96DAC541-7B7A-43D3-8B79-37D633B846F1}">
                                <asvg:svgBlip xmlns:asvg="http://schemas.microsoft.com/office/drawing/2016/SVG/main" r:embed="rId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875" cy="118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14:paraId="4970FBFF" w14:textId="6A18B885" w:rsidR="001B5AED" w:rsidRDefault="0001115D" w:rsidP="000343F1">
            <w:pPr>
              <w:jc w:val="center"/>
              <w:rPr>
                <w:rFonts w:ascii="TH SarabunPSK" w:hAnsi="TH SarabunPSK" w:cs="TH SarabunPSK"/>
                <w:sz w:val="28"/>
                <w:szCs w:val="32"/>
              </w:rPr>
            </w:pPr>
            <w:r>
              <w:rPr>
                <w:rFonts w:ascii="TH SarabunPSK" w:hAnsi="TH SarabunPSK" w:cs="TH SarabunPSK" w:hint="cs"/>
                <w:noProof/>
                <w:sz w:val="28"/>
                <w:szCs w:val="32"/>
              </w:rPr>
              <w:drawing>
                <wp:inline distT="0" distB="0" distL="0" distR="0" wp14:anchorId="516BA327" wp14:editId="295EEB08">
                  <wp:extent cx="116006" cy="116006"/>
                  <wp:effectExtent l="0" t="0" r="0" b="0"/>
                  <wp:docPr id="2105643986" name="กราฟิก 1" descr="เครื่องหมายถูก ด้วยสีเติมแบบทึบ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781767" name="กราฟิก 73781767" descr="เครื่องหมายถูก ด้วยสีเติมแบบทึบ"/>
                          <pic:cNvPicPr/>
                        </pic:nvPicPr>
                        <pic:blipFill>
                          <a:blip r:embed="rId4">
                            <a:extLst>
                              <a:ext uri="{96DAC541-7B7A-43D3-8B79-37D633B846F1}">
                                <asvg:svgBlip xmlns:asvg="http://schemas.microsoft.com/office/drawing/2016/SVG/main" r:embed="rId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875" cy="118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3" w:type="dxa"/>
          </w:tcPr>
          <w:p w14:paraId="678DED1E" w14:textId="48C3CE1D" w:rsidR="001B5AED" w:rsidRDefault="0001115D" w:rsidP="000343F1">
            <w:pPr>
              <w:jc w:val="center"/>
              <w:rPr>
                <w:rFonts w:ascii="TH SarabunPSK" w:hAnsi="TH SarabunPSK" w:cs="TH SarabunPSK"/>
                <w:sz w:val="28"/>
                <w:szCs w:val="32"/>
              </w:rPr>
            </w:pPr>
            <w:r>
              <w:rPr>
                <w:rFonts w:ascii="TH SarabunPSK" w:hAnsi="TH SarabunPSK" w:cs="TH SarabunPSK" w:hint="cs"/>
                <w:noProof/>
                <w:sz w:val="28"/>
                <w:szCs w:val="32"/>
              </w:rPr>
              <w:drawing>
                <wp:inline distT="0" distB="0" distL="0" distR="0" wp14:anchorId="1AC70E4C" wp14:editId="617C3254">
                  <wp:extent cx="116006" cy="116006"/>
                  <wp:effectExtent l="0" t="0" r="0" b="0"/>
                  <wp:docPr id="2076777610" name="กราฟิก 1" descr="เครื่องหมายถูก ด้วยสีเติมแบบทึบ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781767" name="กราฟิก 73781767" descr="เครื่องหมายถูก ด้วยสีเติมแบบทึบ"/>
                          <pic:cNvPicPr/>
                        </pic:nvPicPr>
                        <pic:blipFill>
                          <a:blip r:embed="rId4">
                            <a:extLst>
                              <a:ext uri="{96DAC541-7B7A-43D3-8B79-37D633B846F1}">
                                <asvg:svgBlip xmlns:asvg="http://schemas.microsoft.com/office/drawing/2016/SVG/main" r:embed="rId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875" cy="118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1" w:type="dxa"/>
          </w:tcPr>
          <w:p w14:paraId="0EE97050" w14:textId="58D33B4C" w:rsidR="001B5AED" w:rsidRDefault="0001115D" w:rsidP="000343F1">
            <w:pPr>
              <w:jc w:val="center"/>
              <w:rPr>
                <w:rFonts w:ascii="TH SarabunPSK" w:hAnsi="TH SarabunPSK" w:cs="TH SarabunPSK"/>
                <w:sz w:val="28"/>
                <w:szCs w:val="32"/>
              </w:rPr>
            </w:pPr>
            <w:r>
              <w:rPr>
                <w:rFonts w:ascii="TH SarabunPSK" w:hAnsi="TH SarabunPSK" w:cs="TH SarabunPSK" w:hint="cs"/>
                <w:noProof/>
                <w:sz w:val="28"/>
                <w:szCs w:val="32"/>
              </w:rPr>
              <w:drawing>
                <wp:inline distT="0" distB="0" distL="0" distR="0" wp14:anchorId="3A96BB5C" wp14:editId="439E8FB7">
                  <wp:extent cx="116006" cy="116006"/>
                  <wp:effectExtent l="0" t="0" r="0" b="0"/>
                  <wp:docPr id="1028843118" name="กราฟิก 1" descr="เครื่องหมายถูก ด้วยสีเติมแบบทึบ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781767" name="กราฟิก 73781767" descr="เครื่องหมายถูก ด้วยสีเติมแบบทึบ"/>
                          <pic:cNvPicPr/>
                        </pic:nvPicPr>
                        <pic:blipFill>
                          <a:blip r:embed="rId4">
                            <a:extLst>
                              <a:ext uri="{96DAC541-7B7A-43D3-8B79-37D633B846F1}">
                                <asvg:svgBlip xmlns:asvg="http://schemas.microsoft.com/office/drawing/2016/SVG/main" r:embed="rId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875" cy="118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7" w:type="dxa"/>
          </w:tcPr>
          <w:p w14:paraId="2232C651" w14:textId="4BA0C804" w:rsidR="001B5AED" w:rsidRDefault="0001115D" w:rsidP="000343F1">
            <w:pPr>
              <w:jc w:val="center"/>
              <w:rPr>
                <w:rFonts w:ascii="TH SarabunPSK" w:hAnsi="TH SarabunPSK" w:cs="TH SarabunPSK"/>
                <w:sz w:val="28"/>
                <w:szCs w:val="32"/>
              </w:rPr>
            </w:pPr>
            <w:r>
              <w:rPr>
                <w:rFonts w:ascii="TH SarabunPSK" w:hAnsi="TH SarabunPSK" w:cs="TH SarabunPSK" w:hint="cs"/>
                <w:noProof/>
                <w:sz w:val="28"/>
                <w:szCs w:val="32"/>
              </w:rPr>
              <w:drawing>
                <wp:inline distT="0" distB="0" distL="0" distR="0" wp14:anchorId="722611D9" wp14:editId="3987AE37">
                  <wp:extent cx="116006" cy="116006"/>
                  <wp:effectExtent l="0" t="0" r="0" b="0"/>
                  <wp:docPr id="131366846" name="กราฟิก 1" descr="เครื่องหมายถูก ด้วยสีเติมแบบทึบ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781767" name="กราฟิก 73781767" descr="เครื่องหมายถูก ด้วยสีเติมแบบทึบ"/>
                          <pic:cNvPicPr/>
                        </pic:nvPicPr>
                        <pic:blipFill>
                          <a:blip r:embed="rId4">
                            <a:extLst>
                              <a:ext uri="{96DAC541-7B7A-43D3-8B79-37D633B846F1}">
                                <asvg:svgBlip xmlns:asvg="http://schemas.microsoft.com/office/drawing/2016/SVG/main" r:embed="rId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875" cy="118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1" w:type="dxa"/>
          </w:tcPr>
          <w:p w14:paraId="46884DD1" w14:textId="7A21C36E" w:rsidR="001B5AED" w:rsidRDefault="0001115D" w:rsidP="000343F1">
            <w:pPr>
              <w:jc w:val="center"/>
              <w:rPr>
                <w:rFonts w:ascii="TH SarabunPSK" w:hAnsi="TH SarabunPSK" w:cs="TH SarabunPSK"/>
                <w:sz w:val="28"/>
                <w:szCs w:val="32"/>
              </w:rPr>
            </w:pPr>
            <w:r>
              <w:rPr>
                <w:rFonts w:ascii="TH SarabunPSK" w:hAnsi="TH SarabunPSK" w:cs="TH SarabunPSK" w:hint="cs"/>
                <w:noProof/>
                <w:sz w:val="28"/>
                <w:szCs w:val="32"/>
              </w:rPr>
              <w:drawing>
                <wp:inline distT="0" distB="0" distL="0" distR="0" wp14:anchorId="7C535F39" wp14:editId="25790F1C">
                  <wp:extent cx="116006" cy="116006"/>
                  <wp:effectExtent l="0" t="0" r="0" b="0"/>
                  <wp:docPr id="132725274" name="กราฟิก 1" descr="เครื่องหมายถูก ด้วยสีเติมแบบทึบ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781767" name="กราฟิก 73781767" descr="เครื่องหมายถูก ด้วยสีเติมแบบทึบ"/>
                          <pic:cNvPicPr/>
                        </pic:nvPicPr>
                        <pic:blipFill>
                          <a:blip r:embed="rId4">
                            <a:extLst>
                              <a:ext uri="{96DAC541-7B7A-43D3-8B79-37D633B846F1}">
                                <asvg:svgBlip xmlns:asvg="http://schemas.microsoft.com/office/drawing/2016/SVG/main" r:embed="rId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875" cy="118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115D" w14:paraId="31F2201D" w14:textId="4413F9AB" w:rsidTr="00313CA4">
        <w:tc>
          <w:tcPr>
            <w:tcW w:w="3261" w:type="dxa"/>
          </w:tcPr>
          <w:p w14:paraId="263C7A33" w14:textId="4C4FD75F" w:rsidR="001B5AED" w:rsidRDefault="00964147" w:rsidP="001B5AED">
            <w:pPr>
              <w:rPr>
                <w:rFonts w:ascii="TH SarabunPSK" w:hAnsi="TH SarabunPSK" w:cs="TH SarabunPSK"/>
                <w:sz w:val="28"/>
                <w:szCs w:val="32"/>
              </w:rPr>
            </w:pPr>
            <w:r>
              <w:rPr>
                <w:rFonts w:ascii="TH SarabunPSK" w:hAnsi="TH SarabunPSK" w:cs="TH SarabunPSK" w:hint="cs"/>
                <w:sz w:val="28"/>
                <w:szCs w:val="32"/>
                <w:cs/>
              </w:rPr>
              <w:t>ปลัดองค์กรปกครองส่วนท้องถิ่น</w:t>
            </w:r>
          </w:p>
        </w:tc>
        <w:tc>
          <w:tcPr>
            <w:tcW w:w="3260" w:type="dxa"/>
          </w:tcPr>
          <w:p w14:paraId="7928BEFB" w14:textId="20A82230" w:rsidR="001B5AED" w:rsidRDefault="00844A9A" w:rsidP="001B5AED">
            <w:pPr>
              <w:rPr>
                <w:rFonts w:ascii="TH SarabunPSK" w:hAnsi="TH SarabunPSK" w:cs="TH SarabunPSK"/>
                <w:sz w:val="28"/>
                <w:szCs w:val="32"/>
              </w:rPr>
            </w:pPr>
            <w:r>
              <w:rPr>
                <w:rFonts w:ascii="TH SarabunPSK" w:hAnsi="TH SarabunPSK" w:cs="TH SarabunPSK" w:hint="cs"/>
                <w:sz w:val="28"/>
                <w:szCs w:val="32"/>
                <w:cs/>
              </w:rPr>
              <w:t xml:space="preserve">ข้าราชการหรือพนักงานส่วนท้องถิ่น </w:t>
            </w:r>
            <w:r>
              <w:rPr>
                <w:rFonts w:ascii="TH SarabunPSK" w:hAnsi="TH SarabunPSK" w:cs="TH SarabunPSK"/>
                <w:sz w:val="28"/>
                <w:szCs w:val="32"/>
                <w:cs/>
              </w:rPr>
              <w:br/>
            </w:r>
            <w:r>
              <w:rPr>
                <w:rFonts w:ascii="TH SarabunPSK" w:hAnsi="TH SarabunPSK" w:cs="TH SarabunPSK" w:hint="cs"/>
                <w:sz w:val="28"/>
                <w:szCs w:val="32"/>
                <w:cs/>
              </w:rPr>
              <w:t>ทุกตำแหน่ง</w:t>
            </w:r>
          </w:p>
        </w:tc>
        <w:tc>
          <w:tcPr>
            <w:tcW w:w="971" w:type="dxa"/>
          </w:tcPr>
          <w:p w14:paraId="2B3395D3" w14:textId="569D9AC5" w:rsidR="001B5AED" w:rsidRPr="00DC1F40" w:rsidRDefault="000343F1" w:rsidP="000343F1">
            <w:pPr>
              <w:jc w:val="center"/>
              <w:rPr>
                <w:rFonts w:ascii="TH SarabunPSK" w:hAnsi="TH SarabunPSK" w:cs="TH SarabunPSK"/>
                <w:spacing w:val="-14"/>
                <w:sz w:val="28"/>
                <w:szCs w:val="32"/>
              </w:rPr>
            </w:pPr>
            <w:r w:rsidRPr="00DC1F40">
              <w:rPr>
                <w:rFonts w:ascii="TH SarabunPSK" w:hAnsi="TH SarabunPSK" w:cs="TH SarabunPSK"/>
                <w:spacing w:val="-14"/>
                <w:sz w:val="22"/>
                <w:szCs w:val="24"/>
                <w:cs/>
              </w:rPr>
              <w:t>ไม่เกิน 60 วัน</w:t>
            </w:r>
          </w:p>
        </w:tc>
        <w:tc>
          <w:tcPr>
            <w:tcW w:w="964" w:type="dxa"/>
          </w:tcPr>
          <w:p w14:paraId="75079631" w14:textId="5DE52268" w:rsidR="001B5AED" w:rsidRPr="00DC1F40" w:rsidRDefault="00B059C2" w:rsidP="000343F1">
            <w:pPr>
              <w:jc w:val="center"/>
              <w:rPr>
                <w:rFonts w:ascii="TH SarabunPSK" w:hAnsi="TH SarabunPSK" w:cs="TH SarabunPSK"/>
                <w:sz w:val="28"/>
                <w:szCs w:val="32"/>
              </w:rPr>
            </w:pPr>
            <w:r w:rsidRPr="00DC1F40">
              <w:rPr>
                <w:rFonts w:ascii="TH SarabunPSK" w:hAnsi="TH SarabunPSK" w:cs="TH SarabunPSK"/>
                <w:spacing w:val="-14"/>
                <w:sz w:val="22"/>
                <w:szCs w:val="24"/>
                <w:cs/>
              </w:rPr>
              <w:t xml:space="preserve">ไม่เกิน </w:t>
            </w:r>
            <w:r w:rsidR="0001115D" w:rsidRPr="00DC1F40">
              <w:rPr>
                <w:rFonts w:ascii="TH SarabunPSK" w:hAnsi="TH SarabunPSK" w:cs="TH SarabunPSK"/>
                <w:spacing w:val="-14"/>
                <w:sz w:val="22"/>
                <w:szCs w:val="24"/>
                <w:cs/>
              </w:rPr>
              <w:t>30</w:t>
            </w:r>
            <w:r w:rsidRPr="00DC1F40">
              <w:rPr>
                <w:rFonts w:ascii="TH SarabunPSK" w:hAnsi="TH SarabunPSK" w:cs="TH SarabunPSK"/>
                <w:spacing w:val="-14"/>
                <w:sz w:val="22"/>
                <w:szCs w:val="24"/>
                <w:cs/>
              </w:rPr>
              <w:t xml:space="preserve"> วัน</w:t>
            </w:r>
          </w:p>
        </w:tc>
        <w:tc>
          <w:tcPr>
            <w:tcW w:w="545" w:type="dxa"/>
          </w:tcPr>
          <w:p w14:paraId="3F19CE23" w14:textId="1DDA4C71" w:rsidR="001B5AED" w:rsidRDefault="00C46388" w:rsidP="000343F1">
            <w:pPr>
              <w:jc w:val="center"/>
              <w:rPr>
                <w:rFonts w:ascii="TH SarabunPSK" w:hAnsi="TH SarabunPSK" w:cs="TH SarabunPSK"/>
                <w:sz w:val="28"/>
                <w:szCs w:val="32"/>
              </w:rPr>
            </w:pPr>
            <w:r>
              <w:rPr>
                <w:rFonts w:ascii="TH SarabunPSK" w:hAnsi="TH SarabunPSK" w:cs="TH SarabunPSK" w:hint="cs"/>
                <w:noProof/>
                <w:sz w:val="28"/>
                <w:szCs w:val="32"/>
              </w:rPr>
              <w:drawing>
                <wp:inline distT="0" distB="0" distL="0" distR="0" wp14:anchorId="5AB33ED3" wp14:editId="297E1233">
                  <wp:extent cx="116006" cy="116006"/>
                  <wp:effectExtent l="0" t="0" r="0" b="0"/>
                  <wp:docPr id="985088150" name="กราฟิก 1" descr="เครื่องหมายถูก ด้วยสีเติมแบบทึบ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781767" name="กราฟิก 73781767" descr="เครื่องหมายถูก ด้วยสีเติมแบบทึบ"/>
                          <pic:cNvPicPr/>
                        </pic:nvPicPr>
                        <pic:blipFill>
                          <a:blip r:embed="rId4">
                            <a:extLst>
                              <a:ext uri="{96DAC541-7B7A-43D3-8B79-37D633B846F1}">
                                <asvg:svgBlip xmlns:asvg="http://schemas.microsoft.com/office/drawing/2016/SVG/main" r:embed="rId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875" cy="118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3" w:type="dxa"/>
          </w:tcPr>
          <w:p w14:paraId="5C05E3C3" w14:textId="21B60964" w:rsidR="001B5AED" w:rsidRDefault="00C46388" w:rsidP="000343F1">
            <w:pPr>
              <w:jc w:val="center"/>
              <w:rPr>
                <w:rFonts w:ascii="TH SarabunPSK" w:hAnsi="TH SarabunPSK" w:cs="TH SarabunPSK"/>
                <w:sz w:val="28"/>
                <w:szCs w:val="32"/>
              </w:rPr>
            </w:pPr>
            <w:r>
              <w:rPr>
                <w:rFonts w:ascii="TH SarabunPSK" w:hAnsi="TH SarabunPSK" w:cs="TH SarabunPSK" w:hint="cs"/>
                <w:noProof/>
                <w:sz w:val="28"/>
                <w:szCs w:val="32"/>
              </w:rPr>
              <w:drawing>
                <wp:inline distT="0" distB="0" distL="0" distR="0" wp14:anchorId="5F93079C" wp14:editId="2697D40D">
                  <wp:extent cx="116006" cy="116006"/>
                  <wp:effectExtent l="0" t="0" r="0" b="0"/>
                  <wp:docPr id="1188230146" name="กราฟิก 1" descr="เครื่องหมายถูก ด้วยสีเติมแบบทึบ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781767" name="กราฟิก 73781767" descr="เครื่องหมายถูก ด้วยสีเติมแบบทึบ"/>
                          <pic:cNvPicPr/>
                        </pic:nvPicPr>
                        <pic:blipFill>
                          <a:blip r:embed="rId4">
                            <a:extLst>
                              <a:ext uri="{96DAC541-7B7A-43D3-8B79-37D633B846F1}">
                                <asvg:svgBlip xmlns:asvg="http://schemas.microsoft.com/office/drawing/2016/SVG/main" r:embed="rId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875" cy="118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5" w:type="dxa"/>
          </w:tcPr>
          <w:p w14:paraId="68FFA1E1" w14:textId="18403680" w:rsidR="001B5AED" w:rsidRDefault="00C46388" w:rsidP="000343F1">
            <w:pPr>
              <w:jc w:val="center"/>
              <w:rPr>
                <w:rFonts w:ascii="TH SarabunPSK" w:hAnsi="TH SarabunPSK" w:cs="TH SarabunPSK"/>
                <w:sz w:val="28"/>
                <w:szCs w:val="32"/>
              </w:rPr>
            </w:pPr>
            <w:r>
              <w:rPr>
                <w:rFonts w:ascii="TH SarabunPSK" w:hAnsi="TH SarabunPSK" w:cs="TH SarabunPSK" w:hint="cs"/>
                <w:noProof/>
                <w:sz w:val="28"/>
                <w:szCs w:val="32"/>
              </w:rPr>
              <w:drawing>
                <wp:inline distT="0" distB="0" distL="0" distR="0" wp14:anchorId="7277793B" wp14:editId="6C72B721">
                  <wp:extent cx="116006" cy="116006"/>
                  <wp:effectExtent l="0" t="0" r="0" b="0"/>
                  <wp:docPr id="1622796201" name="กราฟิก 1" descr="เครื่องหมายถูก ด้วยสีเติมแบบทึบ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781767" name="กราฟิก 73781767" descr="เครื่องหมายถูก ด้วยสีเติมแบบทึบ"/>
                          <pic:cNvPicPr/>
                        </pic:nvPicPr>
                        <pic:blipFill>
                          <a:blip r:embed="rId4">
                            <a:extLst>
                              <a:ext uri="{96DAC541-7B7A-43D3-8B79-37D633B846F1}">
                                <asvg:svgBlip xmlns:asvg="http://schemas.microsoft.com/office/drawing/2016/SVG/main" r:embed="rId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875" cy="118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2" w:type="dxa"/>
          </w:tcPr>
          <w:p w14:paraId="653DF525" w14:textId="77777777" w:rsidR="001B5AED" w:rsidRDefault="001B5AED" w:rsidP="000343F1">
            <w:pPr>
              <w:jc w:val="center"/>
              <w:rPr>
                <w:rFonts w:ascii="TH SarabunPSK" w:hAnsi="TH SarabunPSK" w:cs="TH SarabunPSK"/>
                <w:sz w:val="28"/>
                <w:szCs w:val="32"/>
              </w:rPr>
            </w:pPr>
          </w:p>
        </w:tc>
        <w:tc>
          <w:tcPr>
            <w:tcW w:w="708" w:type="dxa"/>
          </w:tcPr>
          <w:p w14:paraId="18528453" w14:textId="75D585E9" w:rsidR="001B5AED" w:rsidRDefault="001B5AED" w:rsidP="000343F1">
            <w:pPr>
              <w:jc w:val="center"/>
              <w:rPr>
                <w:rFonts w:ascii="TH SarabunPSK" w:hAnsi="TH SarabunPSK" w:cs="TH SarabunPSK"/>
                <w:sz w:val="28"/>
                <w:szCs w:val="32"/>
              </w:rPr>
            </w:pPr>
          </w:p>
        </w:tc>
        <w:tc>
          <w:tcPr>
            <w:tcW w:w="773" w:type="dxa"/>
          </w:tcPr>
          <w:p w14:paraId="41DFE3C7" w14:textId="77777777" w:rsidR="001B5AED" w:rsidRDefault="001B5AED" w:rsidP="000343F1">
            <w:pPr>
              <w:jc w:val="center"/>
              <w:rPr>
                <w:rFonts w:ascii="TH SarabunPSK" w:hAnsi="TH SarabunPSK" w:cs="TH SarabunPSK"/>
                <w:sz w:val="28"/>
                <w:szCs w:val="32"/>
              </w:rPr>
            </w:pPr>
          </w:p>
        </w:tc>
        <w:tc>
          <w:tcPr>
            <w:tcW w:w="701" w:type="dxa"/>
          </w:tcPr>
          <w:p w14:paraId="79E151F6" w14:textId="77777777" w:rsidR="001B5AED" w:rsidRDefault="001B5AED" w:rsidP="000343F1">
            <w:pPr>
              <w:jc w:val="center"/>
              <w:rPr>
                <w:rFonts w:ascii="TH SarabunPSK" w:hAnsi="TH SarabunPSK" w:cs="TH SarabunPSK"/>
                <w:sz w:val="28"/>
                <w:szCs w:val="32"/>
              </w:rPr>
            </w:pPr>
          </w:p>
        </w:tc>
        <w:tc>
          <w:tcPr>
            <w:tcW w:w="587" w:type="dxa"/>
          </w:tcPr>
          <w:p w14:paraId="5450FBED" w14:textId="77777777" w:rsidR="001B5AED" w:rsidRDefault="001B5AED" w:rsidP="000343F1">
            <w:pPr>
              <w:jc w:val="center"/>
              <w:rPr>
                <w:rFonts w:ascii="TH SarabunPSK" w:hAnsi="TH SarabunPSK" w:cs="TH SarabunPSK"/>
                <w:sz w:val="28"/>
                <w:szCs w:val="32"/>
              </w:rPr>
            </w:pPr>
          </w:p>
        </w:tc>
        <w:tc>
          <w:tcPr>
            <w:tcW w:w="491" w:type="dxa"/>
          </w:tcPr>
          <w:p w14:paraId="4D5DDCFA" w14:textId="77777777" w:rsidR="001B5AED" w:rsidRDefault="001B5AED" w:rsidP="000343F1">
            <w:pPr>
              <w:jc w:val="center"/>
              <w:rPr>
                <w:rFonts w:ascii="TH SarabunPSK" w:hAnsi="TH SarabunPSK" w:cs="TH SarabunPSK"/>
                <w:sz w:val="28"/>
                <w:szCs w:val="32"/>
              </w:rPr>
            </w:pPr>
          </w:p>
        </w:tc>
      </w:tr>
      <w:tr w:rsidR="0001115D" w14:paraId="55F0DC31" w14:textId="20E9E5BE" w:rsidTr="00313CA4">
        <w:tc>
          <w:tcPr>
            <w:tcW w:w="3261" w:type="dxa"/>
          </w:tcPr>
          <w:p w14:paraId="30C6B72D" w14:textId="3E5E455A" w:rsidR="0001115D" w:rsidRDefault="0001115D" w:rsidP="0001115D">
            <w:pPr>
              <w:jc w:val="thaiDistribute"/>
              <w:rPr>
                <w:rFonts w:ascii="TH SarabunPSK" w:hAnsi="TH SarabunPSK" w:cs="TH SarabunPSK"/>
                <w:sz w:val="28"/>
                <w:szCs w:val="32"/>
              </w:rPr>
            </w:pPr>
            <w:r w:rsidRPr="001317A7">
              <w:rPr>
                <w:rFonts w:ascii="TH SarabunPSK" w:hAnsi="TH SarabunPSK" w:cs="TH SarabunPSK" w:hint="cs"/>
                <w:spacing w:val="-4"/>
                <w:sz w:val="28"/>
                <w:szCs w:val="32"/>
                <w:cs/>
              </w:rPr>
              <w:t>ผู้อำนวยการสำนัก/ผู้อำนวยการกอง</w:t>
            </w:r>
            <w:r>
              <w:rPr>
                <w:rFonts w:ascii="TH SarabunPSK" w:hAnsi="TH SarabunPSK" w:cs="TH SarabunPSK" w:hint="cs"/>
                <w:sz w:val="28"/>
                <w:szCs w:val="32"/>
                <w:cs/>
              </w:rPr>
              <w:t>/</w:t>
            </w:r>
            <w:r w:rsidRPr="00043428">
              <w:rPr>
                <w:rFonts w:ascii="TH SarabunPSK" w:hAnsi="TH SarabunPSK" w:cs="TH SarabunPSK" w:hint="cs"/>
                <w:spacing w:val="-8"/>
                <w:sz w:val="28"/>
                <w:szCs w:val="32"/>
                <w:cs/>
              </w:rPr>
              <w:t>หัวหน้าสำนักปลัด/หัวหน้าส่ว</w:t>
            </w:r>
            <w:r w:rsidR="00043428" w:rsidRPr="00043428">
              <w:rPr>
                <w:rFonts w:ascii="TH SarabunPSK" w:hAnsi="TH SarabunPSK" w:cs="TH SarabunPSK" w:hint="cs"/>
                <w:spacing w:val="-8"/>
                <w:sz w:val="28"/>
                <w:szCs w:val="32"/>
                <w:cs/>
              </w:rPr>
              <w:t>น</w:t>
            </w:r>
            <w:r w:rsidRPr="00043428">
              <w:rPr>
                <w:rFonts w:ascii="TH SarabunPSK" w:hAnsi="TH SarabunPSK" w:cs="TH SarabunPSK" w:hint="cs"/>
                <w:spacing w:val="-8"/>
                <w:sz w:val="28"/>
                <w:szCs w:val="32"/>
                <w:cs/>
              </w:rPr>
              <w:t>ราชการ</w:t>
            </w:r>
            <w:r>
              <w:rPr>
                <w:rFonts w:ascii="TH SarabunPSK" w:hAnsi="TH SarabunPSK" w:cs="TH SarabunPSK" w:hint="cs"/>
                <w:sz w:val="28"/>
                <w:szCs w:val="32"/>
                <w:cs/>
              </w:rPr>
              <w:t>ที่เรียกชื่ออย่างอื่น</w:t>
            </w:r>
          </w:p>
        </w:tc>
        <w:tc>
          <w:tcPr>
            <w:tcW w:w="3260" w:type="dxa"/>
          </w:tcPr>
          <w:p w14:paraId="526E0D7E" w14:textId="7A2E9110" w:rsidR="0001115D" w:rsidRDefault="0001115D" w:rsidP="0001115D">
            <w:pPr>
              <w:rPr>
                <w:rFonts w:ascii="TH SarabunPSK" w:hAnsi="TH SarabunPSK" w:cs="TH SarabunPSK"/>
                <w:sz w:val="28"/>
                <w:szCs w:val="32"/>
              </w:rPr>
            </w:pPr>
            <w:r>
              <w:rPr>
                <w:rFonts w:ascii="TH SarabunPSK" w:hAnsi="TH SarabunPSK" w:cs="TH SarabunPSK" w:hint="cs"/>
                <w:sz w:val="28"/>
                <w:szCs w:val="32"/>
                <w:cs/>
              </w:rPr>
              <w:t>ข้าราชการหรือพนักงานส่วนท้องถิ่น</w:t>
            </w:r>
            <w:r>
              <w:rPr>
                <w:rFonts w:ascii="TH SarabunPSK" w:hAnsi="TH SarabunPSK" w:cs="TH SarabunPSK"/>
                <w:sz w:val="28"/>
                <w:szCs w:val="32"/>
                <w:cs/>
              </w:rPr>
              <w:br/>
            </w:r>
            <w:r>
              <w:rPr>
                <w:rFonts w:ascii="TH SarabunPSK" w:hAnsi="TH SarabunPSK" w:cs="TH SarabunPSK" w:hint="cs"/>
                <w:sz w:val="28"/>
                <w:szCs w:val="32"/>
                <w:cs/>
              </w:rPr>
              <w:t>ในส่วนราชการนั้น</w:t>
            </w:r>
          </w:p>
        </w:tc>
        <w:tc>
          <w:tcPr>
            <w:tcW w:w="971" w:type="dxa"/>
          </w:tcPr>
          <w:p w14:paraId="630873F0" w14:textId="21DCE27B" w:rsidR="0001115D" w:rsidRPr="00DC1F40" w:rsidRDefault="0001115D" w:rsidP="0001115D">
            <w:pPr>
              <w:jc w:val="center"/>
              <w:rPr>
                <w:rFonts w:ascii="TH SarabunPSK" w:hAnsi="TH SarabunPSK" w:cs="TH SarabunPSK"/>
                <w:sz w:val="28"/>
                <w:szCs w:val="32"/>
              </w:rPr>
            </w:pPr>
            <w:r w:rsidRPr="00DC1F40">
              <w:rPr>
                <w:rFonts w:ascii="TH SarabunPSK" w:hAnsi="TH SarabunPSK" w:cs="TH SarabunPSK"/>
                <w:spacing w:val="-14"/>
                <w:sz w:val="22"/>
                <w:szCs w:val="24"/>
                <w:cs/>
              </w:rPr>
              <w:t>ไม่เกิน 30 วัน</w:t>
            </w:r>
          </w:p>
        </w:tc>
        <w:tc>
          <w:tcPr>
            <w:tcW w:w="964" w:type="dxa"/>
          </w:tcPr>
          <w:p w14:paraId="56549DDF" w14:textId="6A4BE962" w:rsidR="0001115D" w:rsidRPr="00DC1F40" w:rsidRDefault="0001115D" w:rsidP="0001115D">
            <w:pPr>
              <w:jc w:val="center"/>
              <w:rPr>
                <w:rFonts w:ascii="TH SarabunPSK" w:hAnsi="TH SarabunPSK" w:cs="TH SarabunPSK"/>
                <w:sz w:val="28"/>
                <w:szCs w:val="32"/>
              </w:rPr>
            </w:pPr>
            <w:r w:rsidRPr="00DC1F40">
              <w:rPr>
                <w:rFonts w:ascii="TH SarabunPSK" w:hAnsi="TH SarabunPSK" w:cs="TH SarabunPSK"/>
                <w:spacing w:val="-14"/>
                <w:sz w:val="22"/>
                <w:szCs w:val="24"/>
                <w:cs/>
              </w:rPr>
              <w:t>ไม่เกิน 15 วัน</w:t>
            </w:r>
          </w:p>
        </w:tc>
        <w:tc>
          <w:tcPr>
            <w:tcW w:w="545" w:type="dxa"/>
          </w:tcPr>
          <w:p w14:paraId="07394C22" w14:textId="71EBF2E8" w:rsidR="0001115D" w:rsidRDefault="00975D24" w:rsidP="0001115D">
            <w:pPr>
              <w:jc w:val="center"/>
              <w:rPr>
                <w:rFonts w:ascii="TH SarabunPSK" w:hAnsi="TH SarabunPSK" w:cs="TH SarabunPSK"/>
                <w:sz w:val="28"/>
                <w:szCs w:val="32"/>
              </w:rPr>
            </w:pPr>
            <w:r>
              <w:rPr>
                <w:rFonts w:ascii="TH SarabunPSK" w:hAnsi="TH SarabunPSK" w:cs="TH SarabunPSK" w:hint="cs"/>
                <w:noProof/>
                <w:sz w:val="28"/>
                <w:szCs w:val="32"/>
              </w:rPr>
              <w:drawing>
                <wp:inline distT="0" distB="0" distL="0" distR="0" wp14:anchorId="03D2A1D3" wp14:editId="4296D2BA">
                  <wp:extent cx="116006" cy="116006"/>
                  <wp:effectExtent l="0" t="0" r="0" b="0"/>
                  <wp:docPr id="1261952349" name="กราฟิก 1" descr="เครื่องหมายถูก ด้วยสีเติมแบบทึบ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781767" name="กราฟิก 73781767" descr="เครื่องหมายถูก ด้วยสีเติมแบบทึบ"/>
                          <pic:cNvPicPr/>
                        </pic:nvPicPr>
                        <pic:blipFill>
                          <a:blip r:embed="rId4">
                            <a:extLst>
                              <a:ext uri="{96DAC541-7B7A-43D3-8B79-37D633B846F1}">
                                <asvg:svgBlip xmlns:asvg="http://schemas.microsoft.com/office/drawing/2016/SVG/main" r:embed="rId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875" cy="118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3" w:type="dxa"/>
          </w:tcPr>
          <w:p w14:paraId="3C2A58D8" w14:textId="77777777" w:rsidR="0001115D" w:rsidRDefault="0001115D" w:rsidP="0001115D">
            <w:pPr>
              <w:jc w:val="center"/>
              <w:rPr>
                <w:rFonts w:ascii="TH SarabunPSK" w:hAnsi="TH SarabunPSK" w:cs="TH SarabunPSK"/>
                <w:sz w:val="28"/>
                <w:szCs w:val="32"/>
              </w:rPr>
            </w:pPr>
          </w:p>
        </w:tc>
        <w:tc>
          <w:tcPr>
            <w:tcW w:w="545" w:type="dxa"/>
          </w:tcPr>
          <w:p w14:paraId="3F9F1B8E" w14:textId="577318FA" w:rsidR="0001115D" w:rsidRDefault="00975D24" w:rsidP="0001115D">
            <w:pPr>
              <w:jc w:val="center"/>
              <w:rPr>
                <w:rFonts w:ascii="TH SarabunPSK" w:hAnsi="TH SarabunPSK" w:cs="TH SarabunPSK"/>
                <w:sz w:val="28"/>
                <w:szCs w:val="32"/>
              </w:rPr>
            </w:pPr>
            <w:r>
              <w:rPr>
                <w:rFonts w:ascii="TH SarabunPSK" w:hAnsi="TH SarabunPSK" w:cs="TH SarabunPSK" w:hint="cs"/>
                <w:noProof/>
                <w:sz w:val="28"/>
                <w:szCs w:val="32"/>
              </w:rPr>
              <w:drawing>
                <wp:inline distT="0" distB="0" distL="0" distR="0" wp14:anchorId="75921159" wp14:editId="7FB07E10">
                  <wp:extent cx="116006" cy="116006"/>
                  <wp:effectExtent l="0" t="0" r="0" b="0"/>
                  <wp:docPr id="1576385071" name="กราฟิก 1" descr="เครื่องหมายถูก ด้วยสีเติมแบบทึบ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781767" name="กราฟิก 73781767" descr="เครื่องหมายถูก ด้วยสีเติมแบบทึบ"/>
                          <pic:cNvPicPr/>
                        </pic:nvPicPr>
                        <pic:blipFill>
                          <a:blip r:embed="rId4">
                            <a:extLst>
                              <a:ext uri="{96DAC541-7B7A-43D3-8B79-37D633B846F1}">
                                <asvg:svgBlip xmlns:asvg="http://schemas.microsoft.com/office/drawing/2016/SVG/main" r:embed="rId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875" cy="118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92" w:type="dxa"/>
          </w:tcPr>
          <w:p w14:paraId="471B10FF" w14:textId="77777777" w:rsidR="0001115D" w:rsidRDefault="0001115D" w:rsidP="0001115D">
            <w:pPr>
              <w:jc w:val="center"/>
              <w:rPr>
                <w:rFonts w:ascii="TH SarabunPSK" w:hAnsi="TH SarabunPSK" w:cs="TH SarabunPSK"/>
                <w:sz w:val="28"/>
                <w:szCs w:val="32"/>
              </w:rPr>
            </w:pPr>
          </w:p>
        </w:tc>
        <w:tc>
          <w:tcPr>
            <w:tcW w:w="708" w:type="dxa"/>
          </w:tcPr>
          <w:p w14:paraId="665897C5" w14:textId="77777777" w:rsidR="0001115D" w:rsidRDefault="0001115D" w:rsidP="0001115D">
            <w:pPr>
              <w:jc w:val="center"/>
              <w:rPr>
                <w:rFonts w:ascii="TH SarabunPSK" w:hAnsi="TH SarabunPSK" w:cs="TH SarabunPSK"/>
                <w:sz w:val="28"/>
                <w:szCs w:val="32"/>
              </w:rPr>
            </w:pPr>
          </w:p>
        </w:tc>
        <w:tc>
          <w:tcPr>
            <w:tcW w:w="773" w:type="dxa"/>
          </w:tcPr>
          <w:p w14:paraId="65542B0F" w14:textId="77777777" w:rsidR="0001115D" w:rsidRDefault="0001115D" w:rsidP="0001115D">
            <w:pPr>
              <w:jc w:val="center"/>
              <w:rPr>
                <w:rFonts w:ascii="TH SarabunPSK" w:hAnsi="TH SarabunPSK" w:cs="TH SarabunPSK"/>
                <w:sz w:val="28"/>
                <w:szCs w:val="32"/>
              </w:rPr>
            </w:pPr>
          </w:p>
        </w:tc>
        <w:tc>
          <w:tcPr>
            <w:tcW w:w="701" w:type="dxa"/>
          </w:tcPr>
          <w:p w14:paraId="75689A97" w14:textId="77777777" w:rsidR="0001115D" w:rsidRDefault="0001115D" w:rsidP="0001115D">
            <w:pPr>
              <w:jc w:val="center"/>
              <w:rPr>
                <w:rFonts w:ascii="TH SarabunPSK" w:hAnsi="TH SarabunPSK" w:cs="TH SarabunPSK"/>
                <w:sz w:val="28"/>
                <w:szCs w:val="32"/>
              </w:rPr>
            </w:pPr>
          </w:p>
        </w:tc>
        <w:tc>
          <w:tcPr>
            <w:tcW w:w="587" w:type="dxa"/>
          </w:tcPr>
          <w:p w14:paraId="4428EDD6" w14:textId="77777777" w:rsidR="0001115D" w:rsidRDefault="0001115D" w:rsidP="0001115D">
            <w:pPr>
              <w:jc w:val="center"/>
              <w:rPr>
                <w:rFonts w:ascii="TH SarabunPSK" w:hAnsi="TH SarabunPSK" w:cs="TH SarabunPSK"/>
                <w:sz w:val="28"/>
                <w:szCs w:val="32"/>
              </w:rPr>
            </w:pPr>
          </w:p>
        </w:tc>
        <w:tc>
          <w:tcPr>
            <w:tcW w:w="491" w:type="dxa"/>
          </w:tcPr>
          <w:p w14:paraId="481F76FA" w14:textId="77777777" w:rsidR="0001115D" w:rsidRDefault="0001115D" w:rsidP="0001115D">
            <w:pPr>
              <w:jc w:val="center"/>
              <w:rPr>
                <w:rFonts w:ascii="TH SarabunPSK" w:hAnsi="TH SarabunPSK" w:cs="TH SarabunPSK"/>
                <w:sz w:val="28"/>
                <w:szCs w:val="32"/>
              </w:rPr>
            </w:pPr>
          </w:p>
        </w:tc>
      </w:tr>
    </w:tbl>
    <w:p w14:paraId="2C1A33E1" w14:textId="77777777" w:rsidR="001601D0" w:rsidRPr="00581EE2" w:rsidRDefault="001601D0">
      <w:pPr>
        <w:rPr>
          <w:rFonts w:ascii="TH SarabunPSK" w:hAnsi="TH SarabunPSK" w:cs="TH SarabunPSK"/>
          <w:sz w:val="28"/>
          <w:szCs w:val="32"/>
          <w:cs/>
        </w:rPr>
      </w:pPr>
    </w:p>
    <w:sectPr w:rsidR="001601D0" w:rsidRPr="00581EE2" w:rsidSect="00581EE2">
      <w:pgSz w:w="16838" w:h="11906" w:orient="landscape"/>
      <w:pgMar w:top="851" w:right="1134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EE2"/>
    <w:rsid w:val="0001115D"/>
    <w:rsid w:val="000343F1"/>
    <w:rsid w:val="00043428"/>
    <w:rsid w:val="001317A7"/>
    <w:rsid w:val="001601D0"/>
    <w:rsid w:val="001B5AED"/>
    <w:rsid w:val="001F5130"/>
    <w:rsid w:val="00313ABD"/>
    <w:rsid w:val="00313CA4"/>
    <w:rsid w:val="00384096"/>
    <w:rsid w:val="00581EE2"/>
    <w:rsid w:val="005F71B4"/>
    <w:rsid w:val="007E4667"/>
    <w:rsid w:val="00841A91"/>
    <w:rsid w:val="00844A9A"/>
    <w:rsid w:val="008E0643"/>
    <w:rsid w:val="00964147"/>
    <w:rsid w:val="00975D24"/>
    <w:rsid w:val="009E511B"/>
    <w:rsid w:val="00A22673"/>
    <w:rsid w:val="00B059C2"/>
    <w:rsid w:val="00B917C3"/>
    <w:rsid w:val="00C34BBD"/>
    <w:rsid w:val="00C46388"/>
    <w:rsid w:val="00C84901"/>
    <w:rsid w:val="00C84DA5"/>
    <w:rsid w:val="00D13C86"/>
    <w:rsid w:val="00D528FD"/>
    <w:rsid w:val="00DC1F40"/>
    <w:rsid w:val="00E50539"/>
    <w:rsid w:val="00F26ECB"/>
    <w:rsid w:val="00F92095"/>
    <w:rsid w:val="00FA6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F0F0FA"/>
  <w15:chartTrackingRefBased/>
  <w15:docId w15:val="{B962B3B9-127B-4ABF-A9A3-CA60F5C2A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81EE2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81EE2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81EE2"/>
    <w:pPr>
      <w:keepNext/>
      <w:keepLines/>
      <w:spacing w:before="120" w:after="4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81E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81E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81E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81E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81E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81E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581EE2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581EE2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581EE2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581EE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581EE2"/>
    <w:rPr>
      <w:rFonts w:eastAsiaTheme="majorEastAsia" w:cstheme="majorBidi"/>
      <w:color w:val="0F4761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581EE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581EE2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581EE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581EE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81EE2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581EE2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581E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581EE2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581E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581EE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81EE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81EE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81E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581EE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81EE2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1601D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sv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704</Characters>
  <Application>Microsoft Office Word</Application>
  <DocSecurity>0</DocSecurity>
  <Lines>5</Lines>
  <Paragraphs>1</Paragraphs>
  <ScaleCrop>false</ScaleCrop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ดร.วุฒิวิชญ์ ราชมณี</dc:creator>
  <cp:keywords/>
  <dc:description/>
  <cp:lastModifiedBy>DLA-HP_PROSFF12</cp:lastModifiedBy>
  <cp:revision>2</cp:revision>
  <dcterms:created xsi:type="dcterms:W3CDTF">2026-04-21T06:12:00Z</dcterms:created>
  <dcterms:modified xsi:type="dcterms:W3CDTF">2026-04-21T06:12:00Z</dcterms:modified>
</cp:coreProperties>
</file>